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A72" w:rsidRDefault="00F850DF" w:rsidP="00857A72">
      <w:pPr>
        <w:jc w:val="center"/>
        <w:rPr>
          <w:rFonts w:ascii="Cambria" w:hAnsi="Cambria"/>
          <w:b/>
          <w:bCs/>
          <w:sz w:val="28"/>
          <w:szCs w:val="28"/>
        </w:rPr>
      </w:pPr>
      <w:r w:rsidRPr="00D47219">
        <w:rPr>
          <w:rFonts w:ascii="Times New Roman" w:hAnsi="Times New Roman" w:cs="Times New Roman"/>
          <w:noProof/>
          <w:sz w:val="22"/>
          <w:szCs w:val="22"/>
          <w:lang w:val="en-IN" w:eastAsia="en-IN" w:bidi="hi-IN"/>
        </w:rPr>
        <w:drawing>
          <wp:anchor distT="0" distB="0" distL="114300" distR="114300" simplePos="0" relativeHeight="251660800" behindDoc="1" locked="0" layoutInCell="1" allowOverlap="1">
            <wp:simplePos x="0" y="0"/>
            <wp:positionH relativeFrom="column">
              <wp:posOffset>0</wp:posOffset>
            </wp:positionH>
            <wp:positionV relativeFrom="paragraph">
              <wp:posOffset>669290</wp:posOffset>
            </wp:positionV>
            <wp:extent cx="4819650" cy="5734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sidRPr="00857A72">
        <w:rPr>
          <w:rFonts w:ascii="Cambria" w:hAnsi="Cambria"/>
          <w:b/>
          <w:bCs/>
          <w:sz w:val="28"/>
          <w:szCs w:val="28"/>
        </w:rPr>
        <w:t xml:space="preserve"> </w:t>
      </w:r>
      <w:r w:rsidR="00857A72" w:rsidRPr="006D5296">
        <w:rPr>
          <w:rFonts w:ascii="Cambria" w:hAnsi="Cambria"/>
          <w:b/>
          <w:bCs/>
          <w:sz w:val="28"/>
          <w:szCs w:val="28"/>
        </w:rPr>
        <w:t>CHRI’S QUESTIONNAIRE ON IMPROVING LEGAL AID</w:t>
      </w:r>
    </w:p>
    <w:p w:rsidR="00857A72" w:rsidRPr="006D5296" w:rsidRDefault="00857A72" w:rsidP="00857A72">
      <w:pPr>
        <w:jc w:val="center"/>
        <w:rPr>
          <w:rFonts w:ascii="Cambria" w:hAnsi="Cambria"/>
          <w:b/>
          <w:bCs/>
          <w:sz w:val="28"/>
          <w:szCs w:val="28"/>
        </w:rPr>
      </w:pPr>
    </w:p>
    <w:p w:rsidR="00857A72" w:rsidRDefault="00857A72" w:rsidP="00857A72">
      <w:pPr>
        <w:jc w:val="both"/>
        <w:rPr>
          <w:rFonts w:ascii="Cambria" w:hAnsi="Cambria"/>
          <w:szCs w:val="20"/>
        </w:rPr>
      </w:pPr>
      <w:r w:rsidRPr="006D5296">
        <w:rPr>
          <w:rFonts w:ascii="Cambria" w:hAnsi="Cambria"/>
          <w:szCs w:val="20"/>
        </w:rPr>
        <w:t xml:space="preserve">This questionnaire is divided into three parts. The first part poses questions on access to </w:t>
      </w:r>
      <w:r w:rsidR="006C2340">
        <w:rPr>
          <w:rFonts w:ascii="Cambria" w:hAnsi="Cambria"/>
          <w:szCs w:val="20"/>
        </w:rPr>
        <w:t>l</w:t>
      </w:r>
      <w:r w:rsidRPr="006D5296">
        <w:rPr>
          <w:rFonts w:ascii="Cambria" w:hAnsi="Cambria"/>
          <w:szCs w:val="20"/>
        </w:rPr>
        <w:t xml:space="preserve">egal aid at the police station, the second on the existing legal aid framework and the third on the modalities of a public defender </w:t>
      </w:r>
      <w:r w:rsidRPr="00916A6B">
        <w:rPr>
          <w:rFonts w:ascii="Cambria" w:hAnsi="Cambria"/>
          <w:szCs w:val="20"/>
        </w:rPr>
        <w:t>model. Kindly also share good practices that you have come across in India and other jurisdictions.  Please refer to the glossary at the end for description of the terms</w:t>
      </w:r>
      <w:r>
        <w:rPr>
          <w:rFonts w:ascii="Cambria" w:hAnsi="Cambria"/>
          <w:szCs w:val="20"/>
        </w:rPr>
        <w:t xml:space="preserve"> used. </w:t>
      </w:r>
      <w:r w:rsidRPr="006D5296">
        <w:rPr>
          <w:rFonts w:ascii="Cambria" w:hAnsi="Cambria"/>
          <w:szCs w:val="20"/>
        </w:rPr>
        <w:t>We request you to kindly share your responses/co</w:t>
      </w:r>
      <w:r>
        <w:rPr>
          <w:rFonts w:ascii="Cambria" w:hAnsi="Cambria"/>
          <w:szCs w:val="20"/>
        </w:rPr>
        <w:t>mments/suggestions by this Sunday, 26</w:t>
      </w:r>
      <w:r w:rsidRPr="006D5296">
        <w:rPr>
          <w:rFonts w:ascii="Cambria" w:hAnsi="Cambria"/>
          <w:szCs w:val="20"/>
          <w:vertAlign w:val="superscript"/>
        </w:rPr>
        <w:t>th</w:t>
      </w:r>
      <w:r w:rsidRPr="006D5296">
        <w:rPr>
          <w:rFonts w:ascii="Cambria" w:hAnsi="Cambria"/>
          <w:szCs w:val="20"/>
        </w:rPr>
        <w:t xml:space="preserve"> June</w:t>
      </w:r>
      <w:r>
        <w:rPr>
          <w:rFonts w:ascii="Cambria" w:hAnsi="Cambria"/>
          <w:szCs w:val="20"/>
        </w:rPr>
        <w:t xml:space="preserve"> 2016.</w:t>
      </w:r>
    </w:p>
    <w:p w:rsidR="00857A72" w:rsidRPr="006D5296" w:rsidRDefault="00857A72" w:rsidP="00C70CBA">
      <w:pPr>
        <w:ind w:left="-142" w:firstLine="142"/>
        <w:jc w:val="both"/>
        <w:rPr>
          <w:rFonts w:ascii="Cambria" w:hAnsi="Cambria"/>
          <w:szCs w:val="20"/>
        </w:rPr>
      </w:pPr>
    </w:p>
    <w:tbl>
      <w:tblPr>
        <w:tblStyle w:val="TableGrid"/>
        <w:tblW w:w="9378" w:type="dxa"/>
        <w:tblLook w:val="04A0" w:firstRow="1" w:lastRow="0" w:firstColumn="1" w:lastColumn="0" w:noHBand="0" w:noVBand="1"/>
      </w:tblPr>
      <w:tblGrid>
        <w:gridCol w:w="500"/>
        <w:gridCol w:w="8878"/>
      </w:tblGrid>
      <w:tr w:rsidR="00857A72" w:rsidTr="005D728E">
        <w:tc>
          <w:tcPr>
            <w:tcW w:w="9378" w:type="dxa"/>
            <w:gridSpan w:val="2"/>
            <w:shd w:val="clear" w:color="auto" w:fill="D9D9D9" w:themeFill="background1" w:themeFillShade="D9"/>
          </w:tcPr>
          <w:p w:rsidR="00857A72" w:rsidRPr="00DA558E" w:rsidRDefault="00857A72" w:rsidP="005D728E">
            <w:pPr>
              <w:pStyle w:val="ListParagraph"/>
              <w:tabs>
                <w:tab w:val="center" w:pos="4581"/>
                <w:tab w:val="right" w:pos="9162"/>
              </w:tabs>
              <w:spacing w:before="120" w:after="120" w:line="240" w:lineRule="auto"/>
              <w:ind w:left="0"/>
              <w:jc w:val="center"/>
              <w:rPr>
                <w:rFonts w:ascii="Cambria" w:hAnsi="Cambria"/>
                <w:sz w:val="20"/>
              </w:rPr>
            </w:pPr>
            <w:r w:rsidRPr="00BB34DC">
              <w:rPr>
                <w:rFonts w:ascii="Cambria" w:eastAsia="Times New Roman" w:hAnsi="Cambria" w:cs="Times New Roman"/>
                <w:b/>
                <w:sz w:val="20"/>
              </w:rPr>
              <w:t>PART I: QUESTIONS ON EARLY ACCESS TO LEGAL AID AT THE POLICE STATION</w:t>
            </w:r>
          </w:p>
        </w:tc>
      </w:tr>
      <w:tr w:rsidR="00857A72" w:rsidTr="005D728E">
        <w:tc>
          <w:tcPr>
            <w:tcW w:w="500" w:type="dxa"/>
          </w:tcPr>
          <w:p w:rsidR="00857A72" w:rsidRPr="00DA558E" w:rsidRDefault="00857A72" w:rsidP="005D728E">
            <w:pPr>
              <w:tabs>
                <w:tab w:val="left" w:pos="360"/>
              </w:tabs>
              <w:rPr>
                <w:rFonts w:ascii="Cambria" w:hAnsi="Cambria"/>
                <w:b/>
                <w:bCs/>
                <w:sz w:val="20"/>
                <w:szCs w:val="20"/>
              </w:rPr>
            </w:pPr>
            <w:r w:rsidRPr="00DA558E">
              <w:rPr>
                <w:rFonts w:ascii="Cambria" w:hAnsi="Cambria"/>
                <w:b/>
                <w:bCs/>
                <w:sz w:val="20"/>
                <w:szCs w:val="20"/>
              </w:rPr>
              <w:t xml:space="preserve">1. </w:t>
            </w:r>
          </w:p>
        </w:tc>
        <w:tc>
          <w:tcPr>
            <w:tcW w:w="8878" w:type="dxa"/>
          </w:tcPr>
          <w:p w:rsidR="00857A72" w:rsidRDefault="00857A72" w:rsidP="005D728E">
            <w:pPr>
              <w:pStyle w:val="CommentText"/>
              <w:rPr>
                <w:rFonts w:ascii="Cambria" w:eastAsia="Times New Roman" w:hAnsi="Cambria" w:cs="Times New Roman"/>
                <w:b/>
                <w:bCs/>
                <w:i/>
                <w:iCs/>
              </w:rPr>
            </w:pPr>
            <w:r w:rsidRPr="00DA558E">
              <w:rPr>
                <w:rFonts w:ascii="Cambria" w:eastAsia="Times New Roman" w:hAnsi="Cambria" w:cs="Times New Roman"/>
                <w:b/>
                <w:bCs/>
                <w:szCs w:val="20"/>
                <w:highlight w:val="white"/>
              </w:rPr>
              <w:t>What should be the mode of legal aid delivery in police stations for any person in need of legal representation at the time of questioning/arrest?</w:t>
            </w:r>
            <w:r>
              <w:rPr>
                <w:rFonts w:ascii="Cambria" w:eastAsia="Times New Roman" w:hAnsi="Cambria" w:cs="Times New Roman"/>
                <w:b/>
                <w:bCs/>
                <w:szCs w:val="20"/>
              </w:rPr>
              <w:t xml:space="preserve"> </w:t>
            </w:r>
            <w:r w:rsidRPr="00DA558E">
              <w:rPr>
                <w:rFonts w:ascii="Cambria" w:eastAsia="Times New Roman" w:hAnsi="Cambria" w:cs="Times New Roman"/>
                <w:b/>
                <w:bCs/>
                <w:i/>
                <w:iCs/>
              </w:rPr>
              <w:t>(please select the one which you think is most appropriate and give reasons)</w:t>
            </w:r>
            <w:r>
              <w:rPr>
                <w:rFonts w:ascii="Cambria" w:eastAsia="Times New Roman" w:hAnsi="Cambria" w:cs="Times New Roman"/>
                <w:b/>
                <w:bCs/>
                <w:i/>
                <w:iCs/>
              </w:rPr>
              <w:t xml:space="preserve"> – </w:t>
            </w:r>
          </w:p>
          <w:p w:rsidR="00857A72" w:rsidRPr="00DA558E" w:rsidRDefault="00857A72" w:rsidP="005D728E">
            <w:pPr>
              <w:ind w:left="1440"/>
              <w:jc w:val="both"/>
              <w:rPr>
                <w:rFonts w:ascii="Cambria" w:hAnsi="Cambria"/>
                <w:sz w:val="20"/>
                <w:szCs w:val="20"/>
              </w:rPr>
            </w:pPr>
            <w:r w:rsidRPr="00DA558E">
              <w:rPr>
                <w:rFonts w:ascii="Cambria" w:eastAsia="Times New Roman" w:hAnsi="Cambria" w:cs="Times New Roman"/>
                <w:sz w:val="20"/>
                <w:szCs w:val="20"/>
              </w:rPr>
              <w:t xml:space="preserve"> </w:t>
            </w:r>
          </w:p>
          <w:p w:rsidR="00857A72" w:rsidRPr="00DA558E" w:rsidRDefault="00857A72" w:rsidP="00857A72">
            <w:pPr>
              <w:pStyle w:val="ListParagraph"/>
              <w:numPr>
                <w:ilvl w:val="1"/>
                <w:numId w:val="15"/>
              </w:numPr>
              <w:ind w:left="459" w:hanging="284"/>
              <w:jc w:val="both"/>
              <w:rPr>
                <w:rFonts w:ascii="Cambria" w:eastAsia="Times New Roman" w:hAnsi="Cambria" w:cs="Times New Roman"/>
                <w:sz w:val="20"/>
              </w:rPr>
            </w:pPr>
            <w:r w:rsidRPr="00DA558E">
              <w:rPr>
                <w:rFonts w:ascii="Cambria" w:eastAsia="Times New Roman" w:hAnsi="Cambria" w:cs="Times New Roman"/>
                <w:sz w:val="20"/>
              </w:rPr>
              <w:t xml:space="preserve">A legal aid cell at the police station with DLSA appointed and trained </w:t>
            </w:r>
            <w:r w:rsidRPr="00DA558E">
              <w:rPr>
                <w:rFonts w:ascii="Cambria" w:eastAsia="Times New Roman" w:hAnsi="Cambria" w:cs="Times New Roman"/>
                <w:b/>
                <w:sz w:val="20"/>
              </w:rPr>
              <w:t>lawyers</w:t>
            </w:r>
            <w:r w:rsidRPr="00DA558E">
              <w:rPr>
                <w:rFonts w:ascii="Cambria" w:eastAsia="Times New Roman" w:hAnsi="Cambria" w:cs="Times New Roman"/>
                <w:sz w:val="20"/>
              </w:rPr>
              <w:t xml:space="preserve"> </w:t>
            </w:r>
            <w:r w:rsidRPr="00DA558E">
              <w:rPr>
                <w:rFonts w:ascii="Cambria" w:eastAsia="Times New Roman" w:hAnsi="Cambria" w:cs="Times New Roman"/>
                <w:b/>
                <w:sz w:val="20"/>
              </w:rPr>
              <w:t xml:space="preserve">who are stationed on rotational basis 24x7 </w:t>
            </w:r>
            <w:r w:rsidRPr="00DA558E">
              <w:rPr>
                <w:rFonts w:ascii="Cambria" w:eastAsia="Times New Roman" w:hAnsi="Cambria" w:cs="Times New Roman"/>
                <w:bCs/>
                <w:sz w:val="20"/>
              </w:rPr>
              <w:t>for the purpose of providing basic legal advice and representation</w:t>
            </w:r>
          </w:p>
          <w:p w:rsidR="00857A72" w:rsidRPr="00DA558E" w:rsidRDefault="00857A72" w:rsidP="005D728E">
            <w:pPr>
              <w:pStyle w:val="ListParagraph"/>
              <w:ind w:left="459" w:hanging="284"/>
              <w:jc w:val="both"/>
              <w:rPr>
                <w:rFonts w:ascii="Cambria" w:eastAsia="Times New Roman" w:hAnsi="Cambria" w:cs="Times New Roman"/>
                <w:b/>
                <w:bCs/>
                <w:sz w:val="20"/>
                <w:u w:val="single"/>
              </w:rPr>
            </w:pPr>
            <w:r w:rsidRPr="00DA558E">
              <w:rPr>
                <w:rFonts w:ascii="Cambria" w:eastAsia="Times New Roman" w:hAnsi="Cambria" w:cs="Times New Roman"/>
                <w:b/>
                <w:sz w:val="20"/>
              </w:rPr>
              <w:t xml:space="preserve"> </w:t>
            </w:r>
            <w:r w:rsidRPr="00DA558E">
              <w:rPr>
                <w:rFonts w:ascii="Cambria" w:eastAsia="Times New Roman" w:hAnsi="Cambria" w:cs="Times New Roman"/>
                <w:b/>
                <w:sz w:val="20"/>
              </w:rPr>
              <w:tab/>
            </w:r>
            <w:r w:rsidRPr="00DA558E">
              <w:rPr>
                <w:rFonts w:ascii="Cambria" w:eastAsia="Times New Roman" w:hAnsi="Cambria" w:cs="Times New Roman"/>
                <w:b/>
                <w:bCs/>
                <w:sz w:val="20"/>
                <w:u w:val="single"/>
              </w:rPr>
              <w:t>Reasons:</w:t>
            </w: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857A72">
            <w:pPr>
              <w:pStyle w:val="ListParagraph"/>
              <w:numPr>
                <w:ilvl w:val="1"/>
                <w:numId w:val="15"/>
              </w:numPr>
              <w:ind w:left="459" w:hanging="284"/>
              <w:jc w:val="both"/>
              <w:rPr>
                <w:rFonts w:ascii="Cambria" w:eastAsia="Times New Roman" w:hAnsi="Cambria" w:cs="Times New Roman"/>
                <w:b/>
                <w:bCs/>
                <w:sz w:val="20"/>
                <w:u w:val="single"/>
              </w:rPr>
            </w:pPr>
            <w:r w:rsidRPr="00DA558E">
              <w:rPr>
                <w:rFonts w:ascii="Cambria" w:eastAsia="Times New Roman" w:hAnsi="Cambria" w:cs="Times New Roman"/>
                <w:sz w:val="20"/>
              </w:rPr>
              <w:t xml:space="preserve">A legal aid cell at the police station with DLSA appointed and trained </w:t>
            </w:r>
            <w:r w:rsidRPr="00DA558E">
              <w:rPr>
                <w:rFonts w:ascii="Cambria" w:eastAsia="Times New Roman" w:hAnsi="Cambria" w:cs="Times New Roman"/>
                <w:b/>
                <w:sz w:val="20"/>
              </w:rPr>
              <w:t xml:space="preserve">paralegal volunteers </w:t>
            </w:r>
            <w:r w:rsidRPr="00DA558E">
              <w:rPr>
                <w:rFonts w:ascii="Cambria" w:eastAsia="Times New Roman" w:hAnsi="Cambria" w:cs="Times New Roman"/>
                <w:bCs/>
                <w:sz w:val="20"/>
              </w:rPr>
              <w:t>who are stationed on rotational basis 24x7</w:t>
            </w:r>
            <w:r w:rsidRPr="00DA558E">
              <w:rPr>
                <w:rFonts w:ascii="Cambria" w:eastAsia="Times New Roman" w:hAnsi="Cambria" w:cs="Times New Roman"/>
                <w:sz w:val="20"/>
              </w:rPr>
              <w:t xml:space="preserve"> </w:t>
            </w:r>
            <w:r w:rsidRPr="00DA558E">
              <w:rPr>
                <w:rFonts w:ascii="Cambria" w:eastAsia="Times New Roman" w:hAnsi="Cambria" w:cs="Times New Roman"/>
                <w:b/>
                <w:sz w:val="20"/>
              </w:rPr>
              <w:t xml:space="preserve">mandated to inform the legal services authority and/or call the lawyer/public defender upon request </w:t>
            </w:r>
          </w:p>
          <w:p w:rsidR="00857A72" w:rsidRPr="00DA558E" w:rsidRDefault="00857A72" w:rsidP="005D728E">
            <w:pPr>
              <w:pStyle w:val="ListParagraph"/>
              <w:ind w:left="459"/>
              <w:jc w:val="both"/>
              <w:rPr>
                <w:rFonts w:ascii="Cambria" w:eastAsia="Times New Roman" w:hAnsi="Cambria" w:cs="Times New Roman"/>
                <w:b/>
                <w:bCs/>
                <w:sz w:val="20"/>
                <w:u w:val="single"/>
              </w:rPr>
            </w:pPr>
            <w:r w:rsidRPr="00DA558E">
              <w:rPr>
                <w:rFonts w:ascii="Cambria" w:eastAsia="Times New Roman" w:hAnsi="Cambria" w:cs="Times New Roman"/>
                <w:b/>
                <w:bCs/>
                <w:sz w:val="20"/>
                <w:u w:val="single"/>
              </w:rPr>
              <w:t>Reasons:</w:t>
            </w: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5D728E">
            <w:pPr>
              <w:pStyle w:val="ListParagraph"/>
              <w:ind w:left="459" w:hanging="284"/>
              <w:jc w:val="both"/>
              <w:rPr>
                <w:rFonts w:ascii="Cambria" w:eastAsia="Times New Roman" w:hAnsi="Cambria" w:cs="Times New Roman"/>
                <w:sz w:val="20"/>
              </w:rPr>
            </w:pPr>
          </w:p>
          <w:p w:rsidR="00857A72" w:rsidRPr="00DA558E" w:rsidRDefault="00857A72" w:rsidP="00857A72">
            <w:pPr>
              <w:pStyle w:val="ListParagraph"/>
              <w:numPr>
                <w:ilvl w:val="1"/>
                <w:numId w:val="15"/>
              </w:numPr>
              <w:ind w:left="459" w:hanging="284"/>
              <w:jc w:val="both"/>
              <w:rPr>
                <w:rFonts w:ascii="Cambria" w:eastAsia="Times New Roman" w:hAnsi="Cambria" w:cs="Times New Roman"/>
                <w:sz w:val="20"/>
              </w:rPr>
            </w:pPr>
            <w:r w:rsidRPr="00DA558E">
              <w:rPr>
                <w:rFonts w:ascii="Cambria" w:eastAsia="Times New Roman" w:hAnsi="Cambria" w:cs="Times New Roman"/>
                <w:sz w:val="20"/>
              </w:rPr>
              <w:t xml:space="preserve">There should not be a legal aid cell in the police station. However, </w:t>
            </w:r>
            <w:r w:rsidRPr="00DA558E">
              <w:rPr>
                <w:rFonts w:ascii="Cambria" w:eastAsia="Times New Roman" w:hAnsi="Cambria" w:cs="Times New Roman"/>
                <w:b/>
                <w:sz w:val="20"/>
              </w:rPr>
              <w:t>the police must inform the nearest legal aid authority and immediate assistance must reach the person in custody</w:t>
            </w:r>
          </w:p>
          <w:p w:rsidR="00857A72" w:rsidRPr="00DA558E" w:rsidRDefault="00857A72" w:rsidP="005D728E">
            <w:pPr>
              <w:pStyle w:val="ListParagraph"/>
              <w:ind w:left="459"/>
              <w:jc w:val="both"/>
              <w:rPr>
                <w:rFonts w:ascii="Cambria" w:eastAsia="Times New Roman" w:hAnsi="Cambria" w:cs="Times New Roman"/>
                <w:b/>
                <w:bCs/>
                <w:sz w:val="20"/>
                <w:u w:val="single"/>
              </w:rPr>
            </w:pPr>
            <w:r w:rsidRPr="00DA558E">
              <w:rPr>
                <w:rFonts w:ascii="Cambria" w:eastAsia="Times New Roman" w:hAnsi="Cambria" w:cs="Times New Roman"/>
                <w:b/>
                <w:bCs/>
                <w:sz w:val="20"/>
                <w:u w:val="single"/>
              </w:rPr>
              <w:t>Reasons:</w:t>
            </w: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5D728E">
            <w:pPr>
              <w:pStyle w:val="ListParagraph"/>
              <w:ind w:left="459" w:hanging="284"/>
              <w:jc w:val="both"/>
              <w:rPr>
                <w:rFonts w:ascii="Cambria" w:eastAsia="Times New Roman" w:hAnsi="Cambria" w:cs="Times New Roman"/>
                <w:b/>
                <w:bCs/>
                <w:sz w:val="20"/>
                <w:u w:val="single"/>
              </w:rPr>
            </w:pPr>
          </w:p>
          <w:p w:rsidR="00857A72" w:rsidRPr="00DA558E" w:rsidRDefault="00857A72" w:rsidP="005D728E">
            <w:pPr>
              <w:pStyle w:val="ListParagraph"/>
              <w:ind w:left="459" w:hanging="284"/>
              <w:jc w:val="both"/>
              <w:rPr>
                <w:rFonts w:ascii="Cambria" w:eastAsia="Times New Roman" w:hAnsi="Cambria" w:cs="Times New Roman"/>
                <w:sz w:val="20"/>
              </w:rPr>
            </w:pPr>
          </w:p>
          <w:p w:rsidR="00857A72" w:rsidRPr="00DA558E" w:rsidRDefault="00857A72" w:rsidP="00857A72">
            <w:pPr>
              <w:pStyle w:val="ListParagraph"/>
              <w:numPr>
                <w:ilvl w:val="1"/>
                <w:numId w:val="15"/>
              </w:numPr>
              <w:ind w:left="459" w:hanging="284"/>
              <w:jc w:val="both"/>
              <w:rPr>
                <w:rFonts w:ascii="Cambria" w:eastAsia="Times New Roman" w:hAnsi="Cambria" w:cs="Times New Roman"/>
                <w:sz w:val="20"/>
              </w:rPr>
            </w:pPr>
            <w:r w:rsidRPr="00DA558E">
              <w:rPr>
                <w:rFonts w:ascii="Cambria" w:eastAsia="Times New Roman" w:hAnsi="Cambria" w:cs="Times New Roman"/>
                <w:sz w:val="20"/>
              </w:rPr>
              <w:t xml:space="preserve">There should not be a legal aid cell in the police station. However, a DLSA appointed and trained </w:t>
            </w:r>
            <w:r w:rsidRPr="00DA558E">
              <w:rPr>
                <w:rFonts w:ascii="Cambria" w:eastAsia="Times New Roman" w:hAnsi="Cambria" w:cs="Times New Roman"/>
                <w:b/>
                <w:sz w:val="20"/>
              </w:rPr>
              <w:t>lawyers/ public defenders, on rotational basis, must make daily visit/s to the police station. Their daily visits should be:</w:t>
            </w:r>
          </w:p>
          <w:p w:rsidR="00857A72" w:rsidRPr="00DA558E" w:rsidRDefault="00857A72" w:rsidP="00857A72">
            <w:pPr>
              <w:pStyle w:val="ListParagraph"/>
              <w:numPr>
                <w:ilvl w:val="0"/>
                <w:numId w:val="16"/>
              </w:numPr>
              <w:tabs>
                <w:tab w:val="left" w:pos="1026"/>
              </w:tabs>
              <w:ind w:left="459" w:firstLine="425"/>
              <w:jc w:val="both"/>
              <w:rPr>
                <w:rFonts w:ascii="Cambria" w:hAnsi="Cambria"/>
                <w:sz w:val="20"/>
              </w:rPr>
            </w:pPr>
            <w:r w:rsidRPr="00DA558E">
              <w:rPr>
                <w:rFonts w:ascii="Cambria" w:eastAsia="Times New Roman" w:hAnsi="Cambria" w:cs="Times New Roman"/>
                <w:sz w:val="20"/>
              </w:rPr>
              <w:t>Twice a day</w:t>
            </w:r>
          </w:p>
          <w:p w:rsidR="00857A72" w:rsidRPr="00DA558E" w:rsidRDefault="00857A72" w:rsidP="00857A72">
            <w:pPr>
              <w:pStyle w:val="ListParagraph"/>
              <w:numPr>
                <w:ilvl w:val="0"/>
                <w:numId w:val="16"/>
              </w:numPr>
              <w:tabs>
                <w:tab w:val="left" w:pos="1026"/>
              </w:tabs>
              <w:ind w:left="459" w:firstLine="425"/>
              <w:jc w:val="both"/>
              <w:rPr>
                <w:rFonts w:ascii="Cambria" w:hAnsi="Cambria"/>
                <w:sz w:val="20"/>
              </w:rPr>
            </w:pPr>
            <w:r w:rsidRPr="00DA558E">
              <w:rPr>
                <w:rFonts w:ascii="Cambria" w:eastAsia="Times New Roman" w:hAnsi="Cambria" w:cs="Times New Roman"/>
                <w:sz w:val="20"/>
              </w:rPr>
              <w:t>More frequently</w:t>
            </w:r>
          </w:p>
          <w:p w:rsidR="00857A72" w:rsidRPr="00DA558E" w:rsidRDefault="00857A72" w:rsidP="005D728E">
            <w:pPr>
              <w:pStyle w:val="ListParagraph"/>
              <w:ind w:left="459"/>
              <w:jc w:val="both"/>
              <w:rPr>
                <w:rFonts w:ascii="Cambria" w:eastAsia="Times New Roman" w:hAnsi="Cambria" w:cs="Times New Roman"/>
                <w:b/>
                <w:bCs/>
                <w:sz w:val="20"/>
                <w:u w:val="single"/>
              </w:rPr>
            </w:pPr>
            <w:r w:rsidRPr="00DA558E">
              <w:rPr>
                <w:rFonts w:ascii="Cambria" w:eastAsia="Times New Roman" w:hAnsi="Cambria" w:cs="Times New Roman"/>
                <w:b/>
                <w:bCs/>
                <w:sz w:val="20"/>
                <w:u w:val="single"/>
              </w:rPr>
              <w:t>Reasons:</w:t>
            </w:r>
          </w:p>
          <w:p w:rsidR="00857A72" w:rsidRPr="00DA558E" w:rsidRDefault="00857A72" w:rsidP="005D728E">
            <w:pPr>
              <w:ind w:left="459" w:hanging="284"/>
              <w:jc w:val="both"/>
              <w:rPr>
                <w:rFonts w:ascii="Cambria" w:hAnsi="Cambria"/>
                <w:sz w:val="20"/>
                <w:szCs w:val="20"/>
              </w:rPr>
            </w:pPr>
          </w:p>
          <w:p w:rsidR="00857A72" w:rsidRPr="00DA558E" w:rsidRDefault="00857A72" w:rsidP="005D728E">
            <w:pPr>
              <w:ind w:left="459" w:hanging="284"/>
              <w:jc w:val="both"/>
              <w:rPr>
                <w:rFonts w:ascii="Cambria" w:hAnsi="Cambria"/>
                <w:sz w:val="20"/>
                <w:szCs w:val="20"/>
              </w:rPr>
            </w:pPr>
          </w:p>
          <w:p w:rsidR="00857A72" w:rsidRPr="00DA558E" w:rsidRDefault="00857A72" w:rsidP="005D728E">
            <w:pPr>
              <w:ind w:left="459" w:hanging="284"/>
              <w:jc w:val="both"/>
              <w:rPr>
                <w:rFonts w:ascii="Cambria" w:hAnsi="Cambria"/>
                <w:sz w:val="20"/>
                <w:szCs w:val="20"/>
              </w:rPr>
            </w:pPr>
          </w:p>
          <w:p w:rsidR="00857A72" w:rsidRPr="00DA558E" w:rsidRDefault="00857A72" w:rsidP="00857A72">
            <w:pPr>
              <w:pStyle w:val="ListParagraph"/>
              <w:numPr>
                <w:ilvl w:val="1"/>
                <w:numId w:val="15"/>
              </w:numPr>
              <w:ind w:left="459" w:hanging="284"/>
              <w:jc w:val="both"/>
              <w:rPr>
                <w:rFonts w:ascii="Cambria" w:eastAsia="Times New Roman" w:hAnsi="Cambria" w:cs="Times New Roman"/>
                <w:sz w:val="20"/>
              </w:rPr>
            </w:pPr>
            <w:r w:rsidRPr="00DA558E">
              <w:rPr>
                <w:rFonts w:ascii="Cambria" w:eastAsia="Times New Roman" w:hAnsi="Cambria" w:cs="Times New Roman"/>
                <w:sz w:val="20"/>
              </w:rPr>
              <w:t xml:space="preserve">There should not be a legal aid cell in the police station. However, DLSA appointed and trained </w:t>
            </w:r>
            <w:r w:rsidRPr="00DA558E">
              <w:rPr>
                <w:rFonts w:ascii="Cambria" w:eastAsia="Times New Roman" w:hAnsi="Cambria" w:cs="Times New Roman"/>
                <w:b/>
                <w:sz w:val="20"/>
              </w:rPr>
              <w:t>paralegal volunteers, on rotational basis, must make daily visit/s to the police station and must inform the legal services authority and/or call the lawyer/public defender in all cases where person is unrepresented. Their daily visits should be:</w:t>
            </w:r>
          </w:p>
          <w:p w:rsidR="00857A72" w:rsidRPr="00DA558E" w:rsidRDefault="00857A72" w:rsidP="00857A72">
            <w:pPr>
              <w:pStyle w:val="ListParagraph"/>
              <w:numPr>
                <w:ilvl w:val="0"/>
                <w:numId w:val="17"/>
              </w:numPr>
              <w:tabs>
                <w:tab w:val="left" w:pos="1026"/>
              </w:tabs>
              <w:ind w:left="459" w:firstLine="425"/>
              <w:jc w:val="both"/>
              <w:rPr>
                <w:rFonts w:ascii="Cambria" w:hAnsi="Cambria"/>
                <w:sz w:val="20"/>
              </w:rPr>
            </w:pPr>
            <w:r w:rsidRPr="00DA558E">
              <w:rPr>
                <w:rFonts w:ascii="Cambria" w:eastAsia="Times New Roman" w:hAnsi="Cambria" w:cs="Times New Roman"/>
                <w:sz w:val="20"/>
              </w:rPr>
              <w:t>Twice a day</w:t>
            </w:r>
          </w:p>
          <w:p w:rsidR="00857A72" w:rsidRPr="00DA558E" w:rsidRDefault="00857A72" w:rsidP="00857A72">
            <w:pPr>
              <w:pStyle w:val="ListParagraph"/>
              <w:numPr>
                <w:ilvl w:val="0"/>
                <w:numId w:val="17"/>
              </w:numPr>
              <w:tabs>
                <w:tab w:val="left" w:pos="1026"/>
              </w:tabs>
              <w:ind w:left="459" w:firstLine="425"/>
              <w:jc w:val="both"/>
              <w:rPr>
                <w:rFonts w:ascii="Cambria" w:eastAsia="Times New Roman" w:hAnsi="Cambria" w:cs="Times New Roman"/>
                <w:sz w:val="20"/>
              </w:rPr>
            </w:pPr>
            <w:r w:rsidRPr="00DA558E">
              <w:rPr>
                <w:rFonts w:ascii="Cambria" w:eastAsia="Times New Roman" w:hAnsi="Cambria" w:cs="Times New Roman"/>
                <w:sz w:val="20"/>
              </w:rPr>
              <w:t>More frequently</w:t>
            </w:r>
          </w:p>
          <w:p w:rsidR="00857A72" w:rsidRPr="00DA558E" w:rsidRDefault="00857A72" w:rsidP="005D728E">
            <w:pPr>
              <w:pStyle w:val="ListParagraph"/>
              <w:ind w:left="459"/>
              <w:jc w:val="both"/>
              <w:rPr>
                <w:rFonts w:ascii="Cambria" w:eastAsia="Times New Roman" w:hAnsi="Cambria" w:cs="Times New Roman"/>
                <w:b/>
                <w:bCs/>
                <w:sz w:val="20"/>
                <w:u w:val="single"/>
              </w:rPr>
            </w:pPr>
            <w:r w:rsidRPr="00DA558E">
              <w:rPr>
                <w:rFonts w:ascii="Cambria" w:eastAsia="Times New Roman" w:hAnsi="Cambria" w:cs="Times New Roman"/>
                <w:b/>
                <w:bCs/>
                <w:sz w:val="20"/>
                <w:u w:val="single"/>
              </w:rPr>
              <w:t>Reasons:</w:t>
            </w:r>
          </w:p>
          <w:p w:rsidR="00857A72" w:rsidRPr="00DA558E" w:rsidRDefault="00857A72" w:rsidP="005D728E">
            <w:pPr>
              <w:ind w:left="459" w:hanging="284"/>
              <w:jc w:val="both"/>
              <w:rPr>
                <w:rFonts w:ascii="Cambria" w:hAnsi="Cambria"/>
                <w:sz w:val="20"/>
                <w:szCs w:val="20"/>
              </w:rPr>
            </w:pPr>
          </w:p>
          <w:p w:rsidR="00857A72" w:rsidRDefault="00857A72" w:rsidP="005D728E">
            <w:pPr>
              <w:spacing w:line="360" w:lineRule="auto"/>
              <w:ind w:left="459" w:hanging="284"/>
              <w:contextualSpacing/>
              <w:jc w:val="both"/>
              <w:rPr>
                <w:rFonts w:ascii="Cambria" w:eastAsia="Times New Roman" w:hAnsi="Cambria" w:cs="Times New Roman"/>
                <w:sz w:val="20"/>
                <w:szCs w:val="20"/>
              </w:rPr>
            </w:pPr>
          </w:p>
          <w:p w:rsidR="000A5A56" w:rsidRPr="00DA558E" w:rsidRDefault="000A5A56" w:rsidP="005D728E">
            <w:pPr>
              <w:spacing w:line="360" w:lineRule="auto"/>
              <w:ind w:left="459" w:hanging="284"/>
              <w:contextualSpacing/>
              <w:jc w:val="both"/>
              <w:rPr>
                <w:rFonts w:ascii="Cambria" w:eastAsia="Times New Roman" w:hAnsi="Cambria" w:cs="Times New Roman"/>
                <w:sz w:val="20"/>
                <w:szCs w:val="20"/>
              </w:rPr>
            </w:pPr>
          </w:p>
          <w:p w:rsidR="00857A72" w:rsidRPr="00DA558E" w:rsidRDefault="00D63231" w:rsidP="00857A72">
            <w:pPr>
              <w:pStyle w:val="ListParagraph"/>
              <w:numPr>
                <w:ilvl w:val="1"/>
                <w:numId w:val="15"/>
              </w:numPr>
              <w:ind w:left="459" w:hanging="284"/>
              <w:rPr>
                <w:rFonts w:ascii="Cambria" w:eastAsia="Times New Roman" w:hAnsi="Cambria" w:cs="Times New Roman"/>
                <w:sz w:val="20"/>
              </w:rPr>
            </w:pPr>
            <w:r w:rsidRPr="00D47219">
              <w:rPr>
                <w:rFonts w:ascii="Times New Roman" w:hAnsi="Times New Roman" w:cs="Times New Roman"/>
                <w:noProof/>
                <w:szCs w:val="22"/>
              </w:rPr>
              <w:lastRenderedPageBreak/>
              <w:drawing>
                <wp:anchor distT="0" distB="0" distL="114300" distR="114300" simplePos="0" relativeHeight="251662848" behindDoc="1" locked="0" layoutInCell="1" allowOverlap="1" wp14:anchorId="5996EF67" wp14:editId="0E6B3237">
                  <wp:simplePos x="0" y="0"/>
                  <wp:positionH relativeFrom="column">
                    <wp:posOffset>-34102</wp:posOffset>
                  </wp:positionH>
                  <wp:positionV relativeFrom="paragraph">
                    <wp:posOffset>37143</wp:posOffset>
                  </wp:positionV>
                  <wp:extent cx="4819650" cy="5734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Pr>
                <w:rFonts w:ascii="Cambria" w:eastAsia="Times New Roman" w:hAnsi="Cambria" w:cs="Times New Roman"/>
                <w:sz w:val="20"/>
              </w:rPr>
              <w:t>L</w:t>
            </w:r>
            <w:r w:rsidR="00857A72" w:rsidRPr="00DA558E">
              <w:rPr>
                <w:rFonts w:ascii="Cambria" w:eastAsia="Times New Roman" w:hAnsi="Cambria" w:cs="Times New Roman"/>
                <w:sz w:val="20"/>
              </w:rPr>
              <w:t xml:space="preserve">egal representation </w:t>
            </w:r>
            <w:r w:rsidR="00857A72">
              <w:rPr>
                <w:rFonts w:ascii="Cambria" w:eastAsia="Times New Roman" w:hAnsi="Cambria" w:cs="Times New Roman"/>
                <w:sz w:val="20"/>
              </w:rPr>
              <w:t>at the police station</w:t>
            </w:r>
            <w:r w:rsidR="00857A72" w:rsidRPr="00DA558E">
              <w:rPr>
                <w:rFonts w:ascii="Cambria" w:eastAsia="Times New Roman" w:hAnsi="Cambria" w:cs="Times New Roman"/>
                <w:sz w:val="20"/>
              </w:rPr>
              <w:t xml:space="preserve"> could be provided by </w:t>
            </w:r>
            <w:r w:rsidR="00857A72" w:rsidRPr="00DA558E">
              <w:rPr>
                <w:rFonts w:ascii="Cambria" w:eastAsia="Times New Roman" w:hAnsi="Cambria" w:cs="Times New Roman"/>
                <w:i/>
                <w:iCs/>
                <w:sz w:val="20"/>
              </w:rPr>
              <w:t>(please write your suggestions)</w:t>
            </w:r>
            <w:r w:rsidR="00857A72" w:rsidRPr="00DA558E">
              <w:rPr>
                <w:rFonts w:ascii="Cambria" w:eastAsia="Times New Roman" w:hAnsi="Cambria" w:cs="Times New Roman"/>
                <w:sz w:val="20"/>
              </w:rPr>
              <w:t>:</w:t>
            </w:r>
          </w:p>
          <w:p w:rsidR="00857A72" w:rsidRPr="00DA558E" w:rsidRDefault="00857A72" w:rsidP="005D728E">
            <w:pPr>
              <w:rPr>
                <w:rFonts w:ascii="Cambria" w:eastAsia="Times New Roman" w:hAnsi="Cambria" w:cs="Times New Roman"/>
                <w:sz w:val="20"/>
                <w:szCs w:val="20"/>
              </w:rPr>
            </w:pPr>
          </w:p>
          <w:p w:rsidR="00857A72" w:rsidRPr="00DA558E" w:rsidRDefault="00857A72" w:rsidP="005D728E">
            <w:pPr>
              <w:rPr>
                <w:rFonts w:ascii="Cambria" w:eastAsia="Times New Roman" w:hAnsi="Cambria" w:cs="Times New Roman"/>
                <w:sz w:val="20"/>
                <w:szCs w:val="20"/>
              </w:rPr>
            </w:pPr>
          </w:p>
          <w:p w:rsidR="00857A72" w:rsidRPr="00DA558E" w:rsidRDefault="00857A72" w:rsidP="005D728E">
            <w:pPr>
              <w:rPr>
                <w:rFonts w:ascii="Cambria" w:eastAsia="Times New Roman" w:hAnsi="Cambria" w:cs="Times New Roman"/>
                <w:sz w:val="20"/>
                <w:szCs w:val="20"/>
              </w:rPr>
            </w:pPr>
          </w:p>
          <w:p w:rsidR="00857A72" w:rsidRPr="00DA558E" w:rsidRDefault="00857A72" w:rsidP="005D728E">
            <w:pPr>
              <w:rPr>
                <w:rFonts w:ascii="Cambria" w:hAnsi="Cambria"/>
                <w:sz w:val="20"/>
                <w:szCs w:val="20"/>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lastRenderedPageBreak/>
              <w:t>2.</w:t>
            </w:r>
          </w:p>
        </w:tc>
        <w:tc>
          <w:tcPr>
            <w:tcW w:w="8878" w:type="dxa"/>
          </w:tcPr>
          <w:p w:rsidR="00857A72" w:rsidRPr="00DA558E" w:rsidRDefault="00857A72" w:rsidP="005D728E">
            <w:pPr>
              <w:jc w:val="both"/>
              <w:rPr>
                <w:rFonts w:ascii="Cambria" w:eastAsia="Times New Roman" w:hAnsi="Cambria" w:cs="Times New Roman"/>
                <w:b/>
                <w:bCs/>
                <w:sz w:val="20"/>
              </w:rPr>
            </w:pPr>
            <w:r w:rsidRPr="00DA558E">
              <w:rPr>
                <w:rFonts w:ascii="Cambria" w:eastAsia="Times New Roman" w:hAnsi="Cambria" w:cs="Times New Roman"/>
                <w:b/>
                <w:bCs/>
                <w:sz w:val="20"/>
              </w:rPr>
              <w:t xml:space="preserve">The role of legal aid lawyer who provides legal assistance to the suspect at the police station prior to first production should be to </w:t>
            </w:r>
            <w:r w:rsidRPr="00DA558E">
              <w:rPr>
                <w:rFonts w:ascii="Cambria" w:eastAsia="Times New Roman" w:hAnsi="Cambria" w:cs="Times New Roman"/>
                <w:b/>
                <w:bCs/>
                <w:i/>
                <w:iCs/>
                <w:sz w:val="20"/>
              </w:rPr>
              <w:t>(please select the one which you think is most appropriate and give reasons)</w:t>
            </w:r>
            <w:r w:rsidRPr="00DA558E">
              <w:rPr>
                <w:rFonts w:ascii="Cambria" w:eastAsia="Times New Roman" w:hAnsi="Cambria" w:cs="Times New Roman"/>
                <w:b/>
                <w:bCs/>
                <w:sz w:val="20"/>
              </w:rPr>
              <w:t xml:space="preserve"> – </w:t>
            </w:r>
          </w:p>
          <w:p w:rsidR="00857A72" w:rsidRPr="00FC426F" w:rsidRDefault="00857A72" w:rsidP="00857A72">
            <w:pPr>
              <w:numPr>
                <w:ilvl w:val="1"/>
                <w:numId w:val="21"/>
              </w:numPr>
              <w:spacing w:line="276" w:lineRule="auto"/>
              <w:ind w:left="709"/>
              <w:contextualSpacing/>
              <w:jc w:val="both"/>
              <w:rPr>
                <w:rFonts w:ascii="Cambria" w:eastAsia="Times New Roman" w:hAnsi="Cambria" w:cs="Times New Roman"/>
                <w:sz w:val="20"/>
                <w:szCs w:val="20"/>
              </w:rPr>
            </w:pPr>
            <w:r>
              <w:rPr>
                <w:rFonts w:ascii="Cambria" w:eastAsia="Times New Roman" w:hAnsi="Cambria" w:cs="Times New Roman"/>
                <w:sz w:val="20"/>
                <w:szCs w:val="20"/>
              </w:rPr>
              <w:t>c</w:t>
            </w:r>
            <w:r w:rsidRPr="00FC426F">
              <w:rPr>
                <w:rFonts w:ascii="Cambria" w:eastAsia="Times New Roman" w:hAnsi="Cambria" w:cs="Times New Roman"/>
                <w:sz w:val="20"/>
                <w:szCs w:val="20"/>
              </w:rPr>
              <w:t>ontinue to represent the person/suspect till first production before the magistrate</w:t>
            </w:r>
          </w:p>
          <w:p w:rsidR="00857A72" w:rsidRPr="00FC426F" w:rsidRDefault="00857A72" w:rsidP="00857A72">
            <w:pPr>
              <w:numPr>
                <w:ilvl w:val="1"/>
                <w:numId w:val="21"/>
              </w:numPr>
              <w:spacing w:line="276" w:lineRule="auto"/>
              <w:ind w:left="709"/>
              <w:contextualSpacing/>
              <w:jc w:val="both"/>
              <w:rPr>
                <w:rFonts w:ascii="Cambria" w:eastAsia="Times New Roman" w:hAnsi="Cambria" w:cs="Times New Roman"/>
                <w:sz w:val="20"/>
                <w:szCs w:val="20"/>
              </w:rPr>
            </w:pPr>
            <w:r>
              <w:rPr>
                <w:rFonts w:ascii="Cambria" w:eastAsia="Times New Roman" w:hAnsi="Cambria" w:cs="Times New Roman"/>
                <w:sz w:val="20"/>
                <w:szCs w:val="20"/>
              </w:rPr>
              <w:t>a</w:t>
            </w:r>
            <w:r w:rsidRPr="00FC426F">
              <w:rPr>
                <w:rFonts w:ascii="Cambria" w:eastAsia="Times New Roman" w:hAnsi="Cambria" w:cs="Times New Roman"/>
                <w:sz w:val="20"/>
                <w:szCs w:val="20"/>
              </w:rPr>
              <w:t>ssist the person/suspect only at the police station and anot</w:t>
            </w:r>
            <w:r>
              <w:rPr>
                <w:rFonts w:ascii="Cambria" w:eastAsia="Times New Roman" w:hAnsi="Cambria" w:cs="Times New Roman"/>
                <w:sz w:val="20"/>
                <w:szCs w:val="20"/>
              </w:rPr>
              <w:t xml:space="preserve">her legal aid lawyer </w:t>
            </w:r>
            <w:r w:rsidRPr="00FC426F">
              <w:rPr>
                <w:rFonts w:ascii="Cambria" w:eastAsia="Times New Roman" w:hAnsi="Cambria" w:cs="Times New Roman"/>
                <w:sz w:val="20"/>
                <w:szCs w:val="20"/>
              </w:rPr>
              <w:t xml:space="preserve">be at the court to represent the accused at first production and later </w:t>
            </w:r>
          </w:p>
          <w:p w:rsidR="00857A72" w:rsidRPr="00FC426F" w:rsidRDefault="00857A72" w:rsidP="00857A72">
            <w:pPr>
              <w:numPr>
                <w:ilvl w:val="1"/>
                <w:numId w:val="21"/>
              </w:numPr>
              <w:spacing w:line="276" w:lineRule="auto"/>
              <w:ind w:left="709"/>
              <w:contextualSpacing/>
              <w:jc w:val="both"/>
              <w:rPr>
                <w:rFonts w:ascii="Cambria" w:eastAsia="Times New Roman" w:hAnsi="Cambria" w:cs="Times New Roman"/>
                <w:sz w:val="20"/>
                <w:szCs w:val="20"/>
              </w:rPr>
            </w:pPr>
            <w:r>
              <w:rPr>
                <w:rFonts w:ascii="Cambria" w:eastAsia="Times New Roman" w:hAnsi="Cambria" w:cs="Times New Roman"/>
                <w:sz w:val="20"/>
                <w:szCs w:val="20"/>
              </w:rPr>
              <w:t>c</w:t>
            </w:r>
            <w:r w:rsidRPr="00FC426F">
              <w:rPr>
                <w:rFonts w:ascii="Cambria" w:eastAsia="Times New Roman" w:hAnsi="Cambria" w:cs="Times New Roman"/>
                <w:sz w:val="20"/>
                <w:szCs w:val="20"/>
              </w:rPr>
              <w:t xml:space="preserve">ontinue to represent the accused all through police remand </w:t>
            </w:r>
          </w:p>
          <w:p w:rsidR="00857A72" w:rsidRPr="00FC426F" w:rsidRDefault="00857A72" w:rsidP="00857A72">
            <w:pPr>
              <w:numPr>
                <w:ilvl w:val="1"/>
                <w:numId w:val="21"/>
              </w:numPr>
              <w:spacing w:line="276" w:lineRule="auto"/>
              <w:ind w:left="709"/>
              <w:contextualSpacing/>
              <w:jc w:val="both"/>
              <w:rPr>
                <w:rFonts w:ascii="Cambria" w:eastAsia="Times New Roman" w:hAnsi="Cambria" w:cs="Times New Roman"/>
                <w:sz w:val="20"/>
                <w:szCs w:val="20"/>
              </w:rPr>
            </w:pPr>
            <w:r>
              <w:rPr>
                <w:rFonts w:ascii="Cambria" w:eastAsia="Times New Roman" w:hAnsi="Cambria" w:cs="Times New Roman"/>
                <w:sz w:val="20"/>
                <w:szCs w:val="20"/>
              </w:rPr>
              <w:t>r</w:t>
            </w:r>
            <w:r w:rsidRPr="00FC426F">
              <w:rPr>
                <w:rFonts w:ascii="Cambria" w:eastAsia="Times New Roman" w:hAnsi="Cambria" w:cs="Times New Roman"/>
                <w:sz w:val="20"/>
                <w:szCs w:val="20"/>
              </w:rPr>
              <w:t xml:space="preserve">epresent the accused during the entire remand period till the </w:t>
            </w:r>
            <w:proofErr w:type="spellStart"/>
            <w:r w:rsidRPr="00FC426F">
              <w:rPr>
                <w:rFonts w:ascii="Cambria" w:eastAsia="Times New Roman" w:hAnsi="Cambria" w:cs="Times New Roman"/>
                <w:sz w:val="20"/>
                <w:szCs w:val="20"/>
              </w:rPr>
              <w:t>chargesheet</w:t>
            </w:r>
            <w:proofErr w:type="spellEnd"/>
            <w:r w:rsidRPr="00FC426F">
              <w:rPr>
                <w:rFonts w:ascii="Cambria" w:eastAsia="Times New Roman" w:hAnsi="Cambria" w:cs="Times New Roman"/>
                <w:sz w:val="20"/>
                <w:szCs w:val="20"/>
              </w:rPr>
              <w:t xml:space="preserve"> is filed</w:t>
            </w:r>
          </w:p>
          <w:p w:rsidR="00857A72" w:rsidRDefault="00857A72" w:rsidP="00857A72">
            <w:pPr>
              <w:numPr>
                <w:ilvl w:val="1"/>
                <w:numId w:val="21"/>
              </w:numPr>
              <w:spacing w:line="276" w:lineRule="auto"/>
              <w:ind w:left="709"/>
              <w:contextualSpacing/>
              <w:jc w:val="both"/>
              <w:rPr>
                <w:rFonts w:ascii="Cambria" w:eastAsia="Times New Roman" w:hAnsi="Cambria" w:cs="Times New Roman"/>
                <w:sz w:val="20"/>
                <w:szCs w:val="20"/>
              </w:rPr>
            </w:pPr>
            <w:r>
              <w:rPr>
                <w:rFonts w:ascii="Cambria" w:eastAsia="Times New Roman" w:hAnsi="Cambria" w:cs="Times New Roman"/>
                <w:sz w:val="20"/>
                <w:szCs w:val="20"/>
              </w:rPr>
              <w:t>r</w:t>
            </w:r>
            <w:r w:rsidRPr="00FC426F">
              <w:rPr>
                <w:rFonts w:ascii="Cambria" w:eastAsia="Times New Roman" w:hAnsi="Cambria" w:cs="Times New Roman"/>
                <w:sz w:val="20"/>
                <w:szCs w:val="20"/>
              </w:rPr>
              <w:t>epresent the accused till the conclusion of the trial</w:t>
            </w:r>
          </w:p>
          <w:p w:rsidR="00857A72" w:rsidRDefault="00857A72" w:rsidP="00857A72">
            <w:pPr>
              <w:contextualSpacing/>
              <w:jc w:val="both"/>
              <w:rPr>
                <w:rFonts w:ascii="Cambria" w:eastAsia="Times New Roman" w:hAnsi="Cambria" w:cs="Times New Roman"/>
                <w:b/>
                <w:bCs/>
                <w:sz w:val="20"/>
                <w:szCs w:val="20"/>
                <w:u w:val="single"/>
              </w:rPr>
            </w:pPr>
            <w:r w:rsidRPr="00AD463C">
              <w:rPr>
                <w:rFonts w:ascii="Cambria" w:eastAsia="Times New Roman" w:hAnsi="Cambria" w:cs="Times New Roman"/>
                <w:b/>
                <w:bCs/>
                <w:sz w:val="20"/>
                <w:szCs w:val="20"/>
                <w:u w:val="single"/>
              </w:rPr>
              <w:t>Reasons:</w:t>
            </w:r>
          </w:p>
          <w:p w:rsidR="00590A13" w:rsidRDefault="00590A13" w:rsidP="00857A72">
            <w:pPr>
              <w:contextualSpacing/>
              <w:jc w:val="both"/>
              <w:rPr>
                <w:rFonts w:ascii="Cambria" w:eastAsia="Times New Roman" w:hAnsi="Cambria" w:cs="Times New Roman"/>
                <w:b/>
                <w:bCs/>
                <w:sz w:val="20"/>
                <w:szCs w:val="20"/>
                <w:u w:val="single"/>
              </w:rPr>
            </w:pPr>
          </w:p>
          <w:p w:rsidR="00590A13" w:rsidRPr="00857A72" w:rsidRDefault="00590A13" w:rsidP="00857A72">
            <w:pPr>
              <w:contextualSpacing/>
              <w:jc w:val="both"/>
              <w:rPr>
                <w:rFonts w:ascii="Cambria" w:eastAsia="Times New Roman" w:hAnsi="Cambria" w:cs="Times New Roman"/>
                <w:b/>
                <w:bCs/>
                <w:sz w:val="20"/>
                <w:szCs w:val="20"/>
                <w:u w:val="single"/>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t>3.</w:t>
            </w:r>
          </w:p>
        </w:tc>
        <w:tc>
          <w:tcPr>
            <w:tcW w:w="8878" w:type="dxa"/>
          </w:tcPr>
          <w:p w:rsidR="00857A72" w:rsidRDefault="00857A72" w:rsidP="005D728E">
            <w:pPr>
              <w:jc w:val="both"/>
              <w:rPr>
                <w:rFonts w:ascii="Cambria" w:eastAsia="Times New Roman" w:hAnsi="Cambria" w:cs="Times New Roman"/>
                <w:b/>
                <w:bCs/>
                <w:sz w:val="20"/>
              </w:rPr>
            </w:pPr>
            <w:r w:rsidRPr="00DA558E">
              <w:rPr>
                <w:rFonts w:ascii="Cambria" w:eastAsia="Times New Roman" w:hAnsi="Cambria" w:cs="Times New Roman"/>
                <w:b/>
                <w:bCs/>
                <w:sz w:val="20"/>
              </w:rPr>
              <w:t>Please elaborate how the following elements can ensure accountability and effectiveness of lawyers and paralegals in police custody?</w:t>
            </w:r>
          </w:p>
          <w:p w:rsidR="00857A72" w:rsidRDefault="00857A72" w:rsidP="005D728E">
            <w:pPr>
              <w:jc w:val="both"/>
              <w:rPr>
                <w:rFonts w:ascii="Cambria" w:eastAsia="Times New Roman" w:hAnsi="Cambria" w:cs="Times New Roman"/>
                <w:b/>
                <w:bCs/>
                <w:sz w:val="20"/>
              </w:rPr>
            </w:pPr>
          </w:p>
          <w:tbl>
            <w:tblPr>
              <w:tblStyle w:val="TableGrid"/>
              <w:tblW w:w="8652" w:type="dxa"/>
              <w:tblLook w:val="04A0" w:firstRow="1" w:lastRow="0" w:firstColumn="1" w:lastColumn="0" w:noHBand="0" w:noVBand="1"/>
            </w:tblPr>
            <w:tblGrid>
              <w:gridCol w:w="3005"/>
              <w:gridCol w:w="2763"/>
              <w:gridCol w:w="2884"/>
            </w:tblGrid>
            <w:tr w:rsidR="00857A72" w:rsidTr="005D728E">
              <w:tc>
                <w:tcPr>
                  <w:tcW w:w="3005" w:type="dxa"/>
                </w:tcPr>
                <w:p w:rsidR="00857A72" w:rsidRPr="001E3343" w:rsidRDefault="00857A72" w:rsidP="005D728E">
                  <w:pPr>
                    <w:pStyle w:val="ListParagraph"/>
                    <w:ind w:left="0"/>
                    <w:jc w:val="center"/>
                    <w:rPr>
                      <w:rFonts w:ascii="Cambria" w:hAnsi="Cambria"/>
                      <w:b/>
                      <w:bCs/>
                      <w:sz w:val="20"/>
                    </w:rPr>
                  </w:pPr>
                  <w:r w:rsidRPr="001E3343">
                    <w:rPr>
                      <w:rFonts w:ascii="Cambria" w:hAnsi="Cambria"/>
                      <w:b/>
                      <w:bCs/>
                      <w:sz w:val="20"/>
                    </w:rPr>
                    <w:t>Elements</w:t>
                  </w:r>
                </w:p>
              </w:tc>
              <w:tc>
                <w:tcPr>
                  <w:tcW w:w="2763" w:type="dxa"/>
                </w:tcPr>
                <w:p w:rsidR="00857A72" w:rsidRPr="001E3343" w:rsidRDefault="00857A72" w:rsidP="005D728E">
                  <w:pPr>
                    <w:pStyle w:val="ListParagraph"/>
                    <w:ind w:left="0"/>
                    <w:jc w:val="center"/>
                    <w:rPr>
                      <w:rFonts w:ascii="Cambria" w:hAnsi="Cambria"/>
                      <w:b/>
                      <w:bCs/>
                      <w:sz w:val="20"/>
                    </w:rPr>
                  </w:pPr>
                  <w:r w:rsidRPr="001E3343">
                    <w:rPr>
                      <w:rFonts w:ascii="Cambria" w:hAnsi="Cambria"/>
                      <w:b/>
                      <w:bCs/>
                      <w:sz w:val="20"/>
                    </w:rPr>
                    <w:t>Paralegal</w:t>
                  </w:r>
                  <w:r>
                    <w:rPr>
                      <w:rFonts w:ascii="Cambria" w:hAnsi="Cambria"/>
                      <w:b/>
                      <w:bCs/>
                      <w:sz w:val="20"/>
                    </w:rPr>
                    <w:t>s</w:t>
                  </w:r>
                </w:p>
              </w:tc>
              <w:tc>
                <w:tcPr>
                  <w:tcW w:w="2884" w:type="dxa"/>
                </w:tcPr>
                <w:p w:rsidR="00857A72" w:rsidRPr="001E3343" w:rsidRDefault="00857A72" w:rsidP="005D728E">
                  <w:pPr>
                    <w:pStyle w:val="ListParagraph"/>
                    <w:ind w:left="0"/>
                    <w:jc w:val="center"/>
                    <w:rPr>
                      <w:rFonts w:ascii="Cambria" w:hAnsi="Cambria"/>
                      <w:b/>
                      <w:bCs/>
                      <w:sz w:val="20"/>
                    </w:rPr>
                  </w:pPr>
                  <w:r w:rsidRPr="001E3343">
                    <w:rPr>
                      <w:rFonts w:ascii="Cambria" w:hAnsi="Cambria"/>
                      <w:b/>
                      <w:bCs/>
                      <w:sz w:val="20"/>
                    </w:rPr>
                    <w:t>Lawyer</w:t>
                  </w:r>
                  <w:r>
                    <w:rPr>
                      <w:rFonts w:ascii="Cambria" w:hAnsi="Cambria"/>
                      <w:b/>
                      <w:bCs/>
                      <w:sz w:val="20"/>
                    </w:rPr>
                    <w:t>s</w:t>
                  </w: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6F74C3">
                    <w:rPr>
                      <w:rFonts w:ascii="Cambria" w:eastAsia="Times New Roman" w:hAnsi="Cambria" w:cs="Times New Roman"/>
                      <w:sz w:val="20"/>
                    </w:rPr>
                    <w:t>Where should they be drawn from?</w:t>
                  </w:r>
                </w:p>
                <w:p w:rsidR="00857A72" w:rsidRPr="006F74C3" w:rsidRDefault="00857A72" w:rsidP="005D728E">
                  <w:pPr>
                    <w:pStyle w:val="ListParagraph"/>
                    <w:ind w:left="176" w:hanging="214"/>
                    <w:jc w:val="both"/>
                    <w:rPr>
                      <w:rFonts w:ascii="Cambria" w:hAnsi="Cambria"/>
                      <w:sz w:val="20"/>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What should be their tenure?</w:t>
                  </w:r>
                </w:p>
                <w:p w:rsidR="00857A72" w:rsidRDefault="00857A72" w:rsidP="005D728E">
                  <w:pPr>
                    <w:pStyle w:val="ListParagraph"/>
                    <w:ind w:left="176" w:hanging="214"/>
                    <w:jc w:val="both"/>
                    <w:rPr>
                      <w:rFonts w:ascii="Cambria" w:eastAsia="Times New Roman" w:hAnsi="Cambria" w:cs="Times New Roman"/>
                      <w:sz w:val="20"/>
                    </w:rPr>
                  </w:pPr>
                </w:p>
                <w:p w:rsidR="00857A72" w:rsidRPr="006F74C3" w:rsidRDefault="00857A72" w:rsidP="005D728E">
                  <w:pPr>
                    <w:pStyle w:val="ListParagraph"/>
                    <w:ind w:left="176" w:hanging="214"/>
                    <w:jc w:val="both"/>
                    <w:rPr>
                      <w:rFonts w:ascii="Cambria" w:hAnsi="Cambria"/>
                      <w:sz w:val="20"/>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How should they be trained?</w:t>
                  </w:r>
                </w:p>
                <w:p w:rsidR="00857A72" w:rsidRDefault="00857A72" w:rsidP="005D728E">
                  <w:pPr>
                    <w:pStyle w:val="ListParagraph"/>
                    <w:ind w:left="176" w:hanging="214"/>
                    <w:jc w:val="both"/>
                    <w:rPr>
                      <w:rFonts w:ascii="Cambria" w:eastAsia="Times New Roman" w:hAnsi="Cambria" w:cs="Times New Roman"/>
                      <w:sz w:val="20"/>
                    </w:rPr>
                  </w:pPr>
                </w:p>
                <w:p w:rsidR="00857A72" w:rsidRPr="006F74C3" w:rsidRDefault="00857A72" w:rsidP="005D728E">
                  <w:pPr>
                    <w:pStyle w:val="ListParagraph"/>
                    <w:ind w:left="176" w:hanging="214"/>
                    <w:jc w:val="both"/>
                    <w:rPr>
                      <w:rFonts w:ascii="Cambria" w:hAnsi="Cambria"/>
                      <w:sz w:val="20"/>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What should be their remuneration/incentives?</w:t>
                  </w:r>
                </w:p>
                <w:p w:rsidR="00857A72" w:rsidRDefault="00857A72" w:rsidP="005D728E">
                  <w:pPr>
                    <w:pStyle w:val="ListParagraph"/>
                    <w:ind w:left="176" w:hanging="214"/>
                    <w:jc w:val="both"/>
                    <w:rPr>
                      <w:rFonts w:ascii="Cambria" w:hAnsi="Cambria"/>
                      <w:sz w:val="20"/>
                      <w:highlight w:val="yellow"/>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Pr="00DA558E"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What should be the consequences of</w:t>
                  </w:r>
                  <w:r>
                    <w:rPr>
                      <w:rFonts w:ascii="Cambria" w:eastAsia="Times New Roman" w:hAnsi="Cambria" w:cs="Times New Roman"/>
                      <w:sz w:val="20"/>
                    </w:rPr>
                    <w:t xml:space="preserve"> non-appearance</w:t>
                  </w:r>
                  <w:r w:rsidRPr="00DC7300">
                    <w:rPr>
                      <w:rFonts w:ascii="Cambria" w:eastAsia="Times New Roman" w:hAnsi="Cambria" w:cs="Times New Roman"/>
                      <w:sz w:val="20"/>
                    </w:rPr>
                    <w:t xml:space="preserve">?  </w:t>
                  </w: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How to document</w:t>
                  </w:r>
                  <w:r>
                    <w:rPr>
                      <w:rFonts w:ascii="Cambria" w:eastAsia="Times New Roman" w:hAnsi="Cambria" w:cs="Times New Roman"/>
                      <w:sz w:val="20"/>
                    </w:rPr>
                    <w:t xml:space="preserve"> the work</w:t>
                  </w:r>
                  <w:r w:rsidRPr="00DC7300">
                    <w:rPr>
                      <w:rFonts w:ascii="Cambria" w:eastAsia="Times New Roman" w:hAnsi="Cambria" w:cs="Times New Roman"/>
                      <w:sz w:val="20"/>
                    </w:rPr>
                    <w:t>/ what registers</w:t>
                  </w:r>
                  <w:r>
                    <w:rPr>
                      <w:rFonts w:ascii="Cambria" w:eastAsia="Times New Roman" w:hAnsi="Cambria" w:cs="Times New Roman"/>
                      <w:sz w:val="20"/>
                    </w:rPr>
                    <w:t xml:space="preserve"> to be maintained?</w:t>
                  </w:r>
                </w:p>
                <w:p w:rsidR="00857A72" w:rsidRDefault="00857A72" w:rsidP="005D728E">
                  <w:pPr>
                    <w:pStyle w:val="ListParagraph"/>
                    <w:ind w:left="176" w:hanging="214"/>
                    <w:jc w:val="both"/>
                    <w:rPr>
                      <w:rFonts w:ascii="Cambria" w:hAnsi="Cambria"/>
                      <w:sz w:val="20"/>
                      <w:highlight w:val="yellow"/>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What</w:t>
                  </w:r>
                  <w:r>
                    <w:rPr>
                      <w:rFonts w:ascii="Cambria" w:eastAsia="Times New Roman" w:hAnsi="Cambria" w:cs="Times New Roman"/>
                      <w:sz w:val="20"/>
                    </w:rPr>
                    <w:t xml:space="preserve"> should be the</w:t>
                  </w:r>
                  <w:r w:rsidRPr="00DC7300">
                    <w:rPr>
                      <w:rFonts w:ascii="Cambria" w:eastAsia="Times New Roman" w:hAnsi="Cambria" w:cs="Times New Roman"/>
                      <w:sz w:val="20"/>
                    </w:rPr>
                    <w:t xml:space="preserve"> reporting structure (to whom, mode, frequen</w:t>
                  </w:r>
                  <w:r>
                    <w:rPr>
                      <w:rFonts w:ascii="Cambria" w:eastAsia="Times New Roman" w:hAnsi="Cambria" w:cs="Times New Roman"/>
                      <w:sz w:val="20"/>
                    </w:rPr>
                    <w:t xml:space="preserve">cy) </w:t>
                  </w:r>
                </w:p>
                <w:p w:rsidR="00857A72" w:rsidRDefault="00857A72" w:rsidP="005D728E">
                  <w:pPr>
                    <w:pStyle w:val="ListParagraph"/>
                    <w:ind w:left="176" w:hanging="214"/>
                    <w:jc w:val="both"/>
                    <w:rPr>
                      <w:rFonts w:ascii="Cambria" w:hAnsi="Cambria"/>
                      <w:sz w:val="20"/>
                      <w:highlight w:val="yellow"/>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P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sidRPr="00DC7300">
                    <w:rPr>
                      <w:rFonts w:ascii="Cambria" w:eastAsia="Times New Roman" w:hAnsi="Cambria" w:cs="Times New Roman"/>
                      <w:sz w:val="20"/>
                    </w:rPr>
                    <w:t xml:space="preserve">What role can technology play?  </w:t>
                  </w: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r w:rsidR="00857A72" w:rsidTr="005D728E">
              <w:tc>
                <w:tcPr>
                  <w:tcW w:w="3005" w:type="dxa"/>
                </w:tcPr>
                <w:p w:rsidR="00857A72" w:rsidRDefault="00857A72" w:rsidP="00857A72">
                  <w:pPr>
                    <w:pStyle w:val="ListParagraph"/>
                    <w:numPr>
                      <w:ilvl w:val="0"/>
                      <w:numId w:val="19"/>
                    </w:numPr>
                    <w:spacing w:line="240" w:lineRule="auto"/>
                    <w:ind w:left="176" w:hanging="214"/>
                    <w:jc w:val="both"/>
                    <w:rPr>
                      <w:rFonts w:ascii="Cambria" w:eastAsia="Times New Roman" w:hAnsi="Cambria" w:cs="Times New Roman"/>
                      <w:sz w:val="20"/>
                    </w:rPr>
                  </w:pPr>
                  <w:r>
                    <w:rPr>
                      <w:rFonts w:ascii="Cambria" w:eastAsia="Times New Roman" w:hAnsi="Cambria" w:cs="Times New Roman"/>
                      <w:sz w:val="20"/>
                    </w:rPr>
                    <w:t>Any other</w:t>
                  </w:r>
                </w:p>
                <w:p w:rsidR="00857A72" w:rsidRDefault="00857A72" w:rsidP="005D728E">
                  <w:pPr>
                    <w:pStyle w:val="ListParagraph"/>
                    <w:ind w:left="176" w:hanging="214"/>
                    <w:jc w:val="both"/>
                    <w:rPr>
                      <w:rFonts w:ascii="Cambria" w:eastAsia="Times New Roman" w:hAnsi="Cambria" w:cs="Times New Roman"/>
                      <w:sz w:val="20"/>
                    </w:rPr>
                  </w:pPr>
                </w:p>
                <w:p w:rsidR="00857A72" w:rsidRPr="00FC426F" w:rsidRDefault="00857A72" w:rsidP="005D728E">
                  <w:pPr>
                    <w:pStyle w:val="ListParagraph"/>
                    <w:ind w:left="176" w:hanging="214"/>
                    <w:jc w:val="both"/>
                    <w:rPr>
                      <w:rFonts w:ascii="Cambria" w:eastAsia="Times New Roman" w:hAnsi="Cambria" w:cs="Times New Roman"/>
                      <w:sz w:val="20"/>
                    </w:rPr>
                  </w:pPr>
                </w:p>
              </w:tc>
              <w:tc>
                <w:tcPr>
                  <w:tcW w:w="2763" w:type="dxa"/>
                </w:tcPr>
                <w:p w:rsidR="00857A72" w:rsidRDefault="00857A72" w:rsidP="005D728E">
                  <w:pPr>
                    <w:jc w:val="both"/>
                    <w:rPr>
                      <w:rFonts w:ascii="Cambria" w:eastAsia="Times New Roman" w:hAnsi="Cambria" w:cs="Times New Roman"/>
                      <w:b/>
                      <w:bCs/>
                      <w:sz w:val="20"/>
                    </w:rPr>
                  </w:pPr>
                </w:p>
              </w:tc>
              <w:tc>
                <w:tcPr>
                  <w:tcW w:w="2884" w:type="dxa"/>
                </w:tcPr>
                <w:p w:rsidR="00857A72" w:rsidRDefault="00857A72" w:rsidP="005D728E">
                  <w:pPr>
                    <w:jc w:val="both"/>
                    <w:rPr>
                      <w:rFonts w:ascii="Cambria" w:eastAsia="Times New Roman" w:hAnsi="Cambria" w:cs="Times New Roman"/>
                      <w:b/>
                      <w:bCs/>
                      <w:sz w:val="20"/>
                    </w:rPr>
                  </w:pPr>
                </w:p>
              </w:tc>
            </w:tr>
          </w:tbl>
          <w:p w:rsidR="00857A72" w:rsidRPr="00DA558E" w:rsidRDefault="00857A72" w:rsidP="005D728E">
            <w:pPr>
              <w:jc w:val="both"/>
              <w:rPr>
                <w:rFonts w:ascii="Cambria" w:eastAsia="Times New Roman" w:hAnsi="Cambria" w:cs="Times New Roman"/>
                <w:b/>
                <w:bCs/>
                <w:sz w:val="20"/>
              </w:rPr>
            </w:pPr>
          </w:p>
          <w:p w:rsidR="00857A72" w:rsidRDefault="00857A72" w:rsidP="005D728E">
            <w:pPr>
              <w:rPr>
                <w:rFonts w:ascii="Cambria" w:hAnsi="Cambria"/>
                <w:sz w:val="20"/>
                <w:szCs w:val="20"/>
              </w:rPr>
            </w:pPr>
          </w:p>
          <w:p w:rsidR="00C70CBA" w:rsidRDefault="00C70CBA" w:rsidP="005D728E">
            <w:pPr>
              <w:rPr>
                <w:rFonts w:ascii="Cambria" w:hAnsi="Cambria"/>
                <w:sz w:val="20"/>
                <w:szCs w:val="20"/>
              </w:rPr>
            </w:pPr>
          </w:p>
          <w:p w:rsidR="00C70CBA" w:rsidRDefault="00C70CBA" w:rsidP="005D728E">
            <w:pPr>
              <w:rPr>
                <w:rFonts w:ascii="Cambria" w:hAnsi="Cambria"/>
                <w:sz w:val="20"/>
                <w:szCs w:val="20"/>
              </w:rPr>
            </w:pPr>
          </w:p>
          <w:p w:rsidR="00C70CBA" w:rsidRPr="00DA558E" w:rsidRDefault="00C70CBA" w:rsidP="005D728E">
            <w:pPr>
              <w:rPr>
                <w:rFonts w:ascii="Cambria" w:hAnsi="Cambria"/>
                <w:sz w:val="20"/>
                <w:szCs w:val="20"/>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lastRenderedPageBreak/>
              <w:t>4.</w:t>
            </w:r>
          </w:p>
        </w:tc>
        <w:tc>
          <w:tcPr>
            <w:tcW w:w="8878" w:type="dxa"/>
          </w:tcPr>
          <w:p w:rsidR="00857A72" w:rsidRPr="00DA558E" w:rsidRDefault="00D63231" w:rsidP="005D728E">
            <w:pPr>
              <w:jc w:val="both"/>
              <w:rPr>
                <w:rFonts w:ascii="Cambria" w:hAnsi="Cambria"/>
                <w:b/>
                <w:bCs/>
                <w:sz w:val="20"/>
                <w:szCs w:val="20"/>
              </w:rPr>
            </w:pPr>
            <w:r w:rsidRPr="00D47219">
              <w:rPr>
                <w:rFonts w:ascii="Times New Roman" w:hAnsi="Times New Roman" w:cs="Times New Roman"/>
                <w:noProof/>
                <w:szCs w:val="22"/>
                <w:lang w:val="en-IN" w:eastAsia="en-IN" w:bidi="hi-IN"/>
              </w:rPr>
              <w:drawing>
                <wp:anchor distT="0" distB="0" distL="114300" distR="114300" simplePos="0" relativeHeight="251664896" behindDoc="1" locked="0" layoutInCell="1" allowOverlap="1" wp14:anchorId="01209DF1" wp14:editId="5B57C606">
                  <wp:simplePos x="0" y="0"/>
                  <wp:positionH relativeFrom="column">
                    <wp:posOffset>114004</wp:posOffset>
                  </wp:positionH>
                  <wp:positionV relativeFrom="paragraph">
                    <wp:posOffset>14587</wp:posOffset>
                  </wp:positionV>
                  <wp:extent cx="4819650" cy="5734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sidRPr="00DA558E">
              <w:rPr>
                <w:rFonts w:ascii="Cambria" w:eastAsia="Times New Roman" w:hAnsi="Cambria" w:cs="Times New Roman"/>
                <w:b/>
                <w:bCs/>
                <w:sz w:val="20"/>
                <w:szCs w:val="20"/>
                <w:highlight w:val="white"/>
              </w:rPr>
              <w:t>What safeguards need to be put in place to resolve the following anticipated obstacles that may hinder legal aid in police station/custody?</w:t>
            </w:r>
            <w:r w:rsidR="00857A72" w:rsidRPr="00DA558E">
              <w:rPr>
                <w:rFonts w:ascii="Cambria" w:eastAsia="Times New Roman" w:hAnsi="Cambria" w:cs="Times New Roman"/>
                <w:b/>
                <w:bCs/>
                <w:sz w:val="20"/>
                <w:szCs w:val="20"/>
              </w:rPr>
              <w:t xml:space="preserve"> </w:t>
            </w:r>
            <w:r w:rsidR="00857A72" w:rsidRPr="00DA558E">
              <w:rPr>
                <w:rFonts w:ascii="Cambria" w:eastAsia="Times New Roman" w:hAnsi="Cambria" w:cs="Times New Roman"/>
                <w:b/>
                <w:bCs/>
                <w:i/>
                <w:iCs/>
                <w:sz w:val="20"/>
                <w:szCs w:val="20"/>
              </w:rPr>
              <w:t>Please write your suggestions for resolving each obstacle.</w:t>
            </w:r>
          </w:p>
          <w:p w:rsidR="00857A72" w:rsidRPr="00DA558E" w:rsidRDefault="00857A72" w:rsidP="005D728E">
            <w:pPr>
              <w:jc w:val="both"/>
              <w:rPr>
                <w:rFonts w:ascii="Cambria" w:hAnsi="Cambria"/>
                <w:sz w:val="20"/>
                <w:szCs w:val="20"/>
              </w:rPr>
            </w:pPr>
            <w:r w:rsidRPr="00DA558E">
              <w:rPr>
                <w:rFonts w:ascii="Cambria" w:eastAsia="Times New Roman" w:hAnsi="Cambria" w:cs="Times New Roman"/>
                <w:sz w:val="20"/>
                <w:szCs w:val="20"/>
                <w:highlight w:val="white"/>
              </w:rPr>
              <w:t xml:space="preserve"> </w:t>
            </w:r>
          </w:p>
          <w:p w:rsidR="00857A72" w:rsidRPr="00DA558E" w:rsidRDefault="00857A72" w:rsidP="00857A72">
            <w:pPr>
              <w:pStyle w:val="ListParagraph"/>
              <w:numPr>
                <w:ilvl w:val="0"/>
                <w:numId w:val="18"/>
              </w:numPr>
              <w:ind w:left="459"/>
              <w:jc w:val="both"/>
              <w:rPr>
                <w:rFonts w:ascii="Cambria" w:eastAsia="Times New Roman" w:hAnsi="Cambria" w:cs="Times New Roman"/>
                <w:sz w:val="20"/>
              </w:rPr>
            </w:pPr>
            <w:r w:rsidRPr="00DA558E">
              <w:rPr>
                <w:rFonts w:ascii="Cambria" w:eastAsia="Times New Roman" w:hAnsi="Cambria" w:cs="Times New Roman"/>
                <w:sz w:val="20"/>
                <w:highlight w:val="white"/>
              </w:rPr>
              <w:t>‘Arrangements’/Nexus between the police and lawyers/ paralegals</w:t>
            </w:r>
            <w:r w:rsidRPr="00DA558E">
              <w:rPr>
                <w:rFonts w:ascii="Cambria" w:eastAsia="Times New Roman" w:hAnsi="Cambria" w:cs="Times New Roman"/>
                <w:sz w:val="20"/>
              </w:rPr>
              <w:t xml:space="preserve"> – </w:t>
            </w:r>
          </w:p>
          <w:p w:rsidR="00857A72" w:rsidRPr="00DA558E" w:rsidRDefault="00857A72" w:rsidP="005D728E">
            <w:pPr>
              <w:pStyle w:val="ListParagraph"/>
              <w:ind w:left="459"/>
              <w:jc w:val="both"/>
              <w:rPr>
                <w:rFonts w:ascii="Cambria" w:eastAsia="Times New Roman" w:hAnsi="Cambria" w:cs="Times New Roman"/>
                <w:sz w:val="20"/>
              </w:rPr>
            </w:pPr>
          </w:p>
          <w:p w:rsidR="00857A72" w:rsidRPr="00DA558E" w:rsidRDefault="00857A72" w:rsidP="005D728E">
            <w:pPr>
              <w:pStyle w:val="ListParagraph"/>
              <w:ind w:left="459"/>
              <w:jc w:val="both"/>
              <w:rPr>
                <w:rFonts w:ascii="Cambria" w:eastAsia="Times New Roman" w:hAnsi="Cambria" w:cs="Times New Roman"/>
                <w:sz w:val="20"/>
              </w:rPr>
            </w:pPr>
          </w:p>
          <w:p w:rsidR="00857A72" w:rsidRPr="00DA558E" w:rsidRDefault="00857A72" w:rsidP="00857A72">
            <w:pPr>
              <w:pStyle w:val="ListParagraph"/>
              <w:numPr>
                <w:ilvl w:val="0"/>
                <w:numId w:val="18"/>
              </w:numPr>
              <w:ind w:left="459"/>
              <w:jc w:val="both"/>
              <w:rPr>
                <w:rFonts w:ascii="Cambria" w:eastAsia="Times New Roman" w:hAnsi="Cambria" w:cs="Times New Roman"/>
                <w:sz w:val="20"/>
              </w:rPr>
            </w:pPr>
            <w:r w:rsidRPr="00DA558E">
              <w:rPr>
                <w:rFonts w:ascii="Cambria" w:eastAsia="Times New Roman" w:hAnsi="Cambria" w:cs="Times New Roman"/>
                <w:sz w:val="20"/>
                <w:highlight w:val="white"/>
              </w:rPr>
              <w:t>Resistance by police</w:t>
            </w:r>
            <w:r w:rsidRPr="00DA558E">
              <w:rPr>
                <w:rFonts w:ascii="Cambria" w:eastAsia="Times New Roman" w:hAnsi="Cambria" w:cs="Times New Roman"/>
                <w:sz w:val="20"/>
              </w:rPr>
              <w:t xml:space="preserve"> –</w:t>
            </w: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857A72">
            <w:pPr>
              <w:pStyle w:val="ListParagraph"/>
              <w:numPr>
                <w:ilvl w:val="0"/>
                <w:numId w:val="18"/>
              </w:numPr>
              <w:ind w:left="459"/>
              <w:jc w:val="both"/>
              <w:rPr>
                <w:rFonts w:ascii="Cambria" w:eastAsia="Times New Roman" w:hAnsi="Cambria" w:cs="Times New Roman"/>
                <w:sz w:val="20"/>
              </w:rPr>
            </w:pPr>
            <w:r w:rsidRPr="00DA558E">
              <w:rPr>
                <w:rFonts w:ascii="Cambria" w:eastAsia="Times New Roman" w:hAnsi="Cambria" w:cs="Times New Roman"/>
                <w:sz w:val="20"/>
                <w:highlight w:val="white"/>
              </w:rPr>
              <w:t>Difficulty in ensuring timely presence of a lawyer</w:t>
            </w:r>
            <w:r w:rsidRPr="00DA558E">
              <w:rPr>
                <w:rFonts w:ascii="Cambria" w:eastAsia="Times New Roman" w:hAnsi="Cambria" w:cs="Times New Roman"/>
                <w:sz w:val="20"/>
              </w:rPr>
              <w:t xml:space="preserve"> –</w:t>
            </w: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857A72">
            <w:pPr>
              <w:pStyle w:val="ListParagraph"/>
              <w:numPr>
                <w:ilvl w:val="0"/>
                <w:numId w:val="18"/>
              </w:numPr>
              <w:ind w:left="459"/>
              <w:jc w:val="both"/>
              <w:rPr>
                <w:rFonts w:ascii="Cambria" w:eastAsia="Times New Roman" w:hAnsi="Cambria" w:cs="Times New Roman"/>
                <w:sz w:val="20"/>
              </w:rPr>
            </w:pPr>
            <w:r w:rsidRPr="00DA558E">
              <w:rPr>
                <w:rFonts w:ascii="Cambria" w:eastAsia="Times New Roman" w:hAnsi="Cambria" w:cs="Times New Roman"/>
                <w:sz w:val="20"/>
                <w:highlight w:val="white"/>
              </w:rPr>
              <w:t>Intentional delay in bringing the person to the police station</w:t>
            </w:r>
            <w:r w:rsidRPr="00DA558E">
              <w:rPr>
                <w:rFonts w:ascii="Cambria" w:eastAsia="Times New Roman" w:hAnsi="Cambria" w:cs="Times New Roman"/>
                <w:sz w:val="20"/>
              </w:rPr>
              <w:t xml:space="preserve"> –</w:t>
            </w: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857A72">
            <w:pPr>
              <w:pStyle w:val="ListParagraph"/>
              <w:numPr>
                <w:ilvl w:val="0"/>
                <w:numId w:val="18"/>
              </w:numPr>
              <w:ind w:left="459"/>
              <w:jc w:val="both"/>
              <w:rPr>
                <w:rFonts w:ascii="Cambria" w:eastAsia="Times New Roman" w:hAnsi="Cambria" w:cs="Times New Roman"/>
                <w:sz w:val="20"/>
              </w:rPr>
            </w:pPr>
            <w:r w:rsidRPr="00DA558E">
              <w:rPr>
                <w:rFonts w:ascii="Cambria" w:eastAsia="Times New Roman" w:hAnsi="Cambria" w:cs="Times New Roman"/>
                <w:sz w:val="20"/>
                <w:highlight w:val="white"/>
              </w:rPr>
              <w:t>Lack of publicly visible information in the police station on rights of person in police custody</w:t>
            </w:r>
            <w:r w:rsidRPr="00DA558E">
              <w:rPr>
                <w:rFonts w:ascii="Cambria" w:eastAsia="Times New Roman" w:hAnsi="Cambria" w:cs="Times New Roman"/>
                <w:sz w:val="20"/>
              </w:rPr>
              <w:t xml:space="preserve"> –</w:t>
            </w: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5D728E">
            <w:pPr>
              <w:ind w:left="459"/>
              <w:jc w:val="both"/>
              <w:rPr>
                <w:rFonts w:ascii="Cambria" w:eastAsia="Times New Roman" w:hAnsi="Cambria" w:cs="Times New Roman"/>
                <w:sz w:val="20"/>
                <w:szCs w:val="20"/>
              </w:rPr>
            </w:pPr>
          </w:p>
          <w:p w:rsidR="00857A72" w:rsidRPr="00DA558E" w:rsidRDefault="00857A72" w:rsidP="00857A72">
            <w:pPr>
              <w:pStyle w:val="ListParagraph"/>
              <w:numPr>
                <w:ilvl w:val="0"/>
                <w:numId w:val="18"/>
              </w:numPr>
              <w:ind w:left="459"/>
              <w:jc w:val="both"/>
              <w:rPr>
                <w:rFonts w:ascii="Cambria" w:eastAsia="Times New Roman" w:hAnsi="Cambria" w:cs="Times New Roman"/>
                <w:sz w:val="20"/>
                <w:highlight w:val="white"/>
              </w:rPr>
            </w:pPr>
            <w:r w:rsidRPr="00DA558E">
              <w:rPr>
                <w:rFonts w:ascii="Cambria" w:eastAsia="Times New Roman" w:hAnsi="Cambria" w:cs="Times New Roman"/>
                <w:sz w:val="20"/>
                <w:highlight w:val="white"/>
              </w:rPr>
              <w:t xml:space="preserve">Lackadaisical attitude of the lawyers </w:t>
            </w:r>
            <w:r w:rsidRPr="00DA558E">
              <w:rPr>
                <w:rFonts w:ascii="Cambria" w:eastAsia="Times New Roman" w:hAnsi="Cambria" w:cs="Times New Roman"/>
                <w:sz w:val="20"/>
              </w:rPr>
              <w:t>–</w:t>
            </w:r>
          </w:p>
          <w:p w:rsidR="00857A72" w:rsidRPr="00DA558E" w:rsidRDefault="00857A72" w:rsidP="005D728E">
            <w:pPr>
              <w:ind w:left="459"/>
              <w:jc w:val="both"/>
              <w:rPr>
                <w:rFonts w:ascii="Cambria" w:eastAsia="Times New Roman" w:hAnsi="Cambria" w:cs="Times New Roman"/>
                <w:sz w:val="20"/>
                <w:szCs w:val="20"/>
                <w:highlight w:val="white"/>
              </w:rPr>
            </w:pPr>
          </w:p>
          <w:p w:rsidR="00857A72" w:rsidRPr="00DA558E" w:rsidRDefault="00857A72" w:rsidP="005D728E">
            <w:pPr>
              <w:ind w:left="459"/>
              <w:jc w:val="both"/>
              <w:rPr>
                <w:rFonts w:ascii="Cambria" w:eastAsia="Times New Roman" w:hAnsi="Cambria" w:cs="Times New Roman"/>
                <w:sz w:val="20"/>
                <w:szCs w:val="20"/>
                <w:highlight w:val="white"/>
              </w:rPr>
            </w:pPr>
          </w:p>
          <w:p w:rsidR="00857A72" w:rsidRPr="00DA558E" w:rsidRDefault="00857A72" w:rsidP="00857A72">
            <w:pPr>
              <w:pStyle w:val="ListParagraph"/>
              <w:numPr>
                <w:ilvl w:val="0"/>
                <w:numId w:val="18"/>
              </w:numPr>
              <w:ind w:left="459"/>
              <w:jc w:val="both"/>
              <w:rPr>
                <w:rFonts w:ascii="Cambria" w:hAnsi="Cambria"/>
                <w:sz w:val="20"/>
              </w:rPr>
            </w:pPr>
            <w:r w:rsidRPr="00DA558E">
              <w:rPr>
                <w:rFonts w:ascii="Cambria" w:eastAsia="Times New Roman" w:hAnsi="Cambria" w:cs="Times New Roman"/>
                <w:sz w:val="20"/>
                <w:highlight w:val="white"/>
              </w:rPr>
              <w:t>Political interference</w:t>
            </w:r>
            <w:r w:rsidRPr="00DA558E">
              <w:rPr>
                <w:rFonts w:ascii="Cambria" w:eastAsia="Times New Roman" w:hAnsi="Cambria" w:cs="Times New Roman"/>
                <w:sz w:val="20"/>
              </w:rPr>
              <w:t xml:space="preserve"> –</w:t>
            </w:r>
          </w:p>
          <w:p w:rsidR="00857A72" w:rsidRPr="00DA558E" w:rsidRDefault="00857A72" w:rsidP="005D728E">
            <w:pPr>
              <w:ind w:left="459"/>
              <w:jc w:val="both"/>
              <w:rPr>
                <w:rFonts w:ascii="Cambria" w:hAnsi="Cambria"/>
                <w:sz w:val="20"/>
                <w:szCs w:val="20"/>
              </w:rPr>
            </w:pPr>
          </w:p>
          <w:p w:rsidR="00857A72" w:rsidRPr="00DA558E" w:rsidRDefault="00857A72" w:rsidP="005D728E">
            <w:pPr>
              <w:ind w:left="459"/>
              <w:jc w:val="both"/>
              <w:rPr>
                <w:rFonts w:ascii="Cambria" w:hAnsi="Cambria"/>
                <w:sz w:val="20"/>
                <w:szCs w:val="20"/>
              </w:rPr>
            </w:pPr>
          </w:p>
          <w:p w:rsidR="00857A72" w:rsidRPr="00DA558E" w:rsidRDefault="00857A72" w:rsidP="00857A72">
            <w:pPr>
              <w:pStyle w:val="ListParagraph"/>
              <w:numPr>
                <w:ilvl w:val="0"/>
                <w:numId w:val="18"/>
              </w:numPr>
              <w:ind w:left="459"/>
              <w:jc w:val="both"/>
              <w:rPr>
                <w:rFonts w:ascii="Cambria" w:hAnsi="Cambria"/>
                <w:sz w:val="20"/>
              </w:rPr>
            </w:pPr>
            <w:r w:rsidRPr="00DA558E">
              <w:rPr>
                <w:rFonts w:ascii="Cambria" w:eastAsia="Times New Roman" w:hAnsi="Cambria" w:cs="Times New Roman"/>
                <w:sz w:val="20"/>
                <w:highlight w:val="white"/>
              </w:rPr>
              <w:t>Other obstacles and the safeguards</w:t>
            </w:r>
            <w:r w:rsidRPr="00DA558E">
              <w:rPr>
                <w:rFonts w:ascii="Cambria" w:eastAsia="Times New Roman" w:hAnsi="Cambria" w:cs="Times New Roman"/>
                <w:sz w:val="20"/>
              </w:rPr>
              <w:t xml:space="preserve"> –</w:t>
            </w:r>
          </w:p>
          <w:p w:rsidR="00857A72" w:rsidRDefault="00857A72" w:rsidP="005D728E">
            <w:pPr>
              <w:contextualSpacing/>
              <w:jc w:val="both"/>
              <w:rPr>
                <w:rFonts w:ascii="Cambria" w:eastAsia="Times New Roman" w:hAnsi="Cambria" w:cs="Times New Roman"/>
                <w:sz w:val="20"/>
                <w:szCs w:val="20"/>
              </w:rPr>
            </w:pPr>
          </w:p>
          <w:p w:rsidR="00857A72" w:rsidRPr="00DA558E" w:rsidRDefault="00857A72" w:rsidP="005D728E">
            <w:pPr>
              <w:rPr>
                <w:rFonts w:ascii="Cambria" w:hAnsi="Cambria"/>
                <w:sz w:val="20"/>
                <w:szCs w:val="20"/>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t xml:space="preserve">5. </w:t>
            </w:r>
          </w:p>
        </w:tc>
        <w:tc>
          <w:tcPr>
            <w:tcW w:w="8878" w:type="dxa"/>
          </w:tcPr>
          <w:p w:rsidR="00857A72" w:rsidRPr="00DA558E" w:rsidRDefault="00857A72" w:rsidP="005D728E">
            <w:pPr>
              <w:jc w:val="both"/>
              <w:rPr>
                <w:rFonts w:ascii="Cambria" w:hAnsi="Cambria"/>
                <w:b/>
                <w:bCs/>
                <w:sz w:val="20"/>
              </w:rPr>
            </w:pPr>
            <w:r w:rsidRPr="00DA558E">
              <w:rPr>
                <w:rFonts w:ascii="Cambria" w:eastAsia="Times New Roman" w:hAnsi="Cambria" w:cs="Times New Roman"/>
                <w:b/>
                <w:bCs/>
                <w:sz w:val="20"/>
              </w:rPr>
              <w:t xml:space="preserve">Please elaborate how legal aid services at police station should be monitored by – </w:t>
            </w:r>
          </w:p>
          <w:p w:rsidR="00857A72" w:rsidRPr="00FC426F" w:rsidRDefault="00857A72" w:rsidP="005D728E">
            <w:pPr>
              <w:jc w:val="both"/>
              <w:rPr>
                <w:rFonts w:ascii="Cambria" w:hAnsi="Cambria"/>
                <w:sz w:val="20"/>
                <w:szCs w:val="20"/>
              </w:rPr>
            </w:pPr>
          </w:p>
          <w:p w:rsidR="00857A72" w:rsidRDefault="00857A72" w:rsidP="00857A72">
            <w:pPr>
              <w:numPr>
                <w:ilvl w:val="0"/>
                <w:numId w:val="20"/>
              </w:numPr>
              <w:spacing w:after="160" w:line="276" w:lineRule="auto"/>
              <w:ind w:left="459" w:hanging="360"/>
              <w:contextualSpacing/>
              <w:jc w:val="both"/>
              <w:rPr>
                <w:rFonts w:ascii="Cambria" w:eastAsia="Times New Roman" w:hAnsi="Cambria" w:cs="Times New Roman"/>
                <w:sz w:val="20"/>
                <w:szCs w:val="20"/>
              </w:rPr>
            </w:pPr>
            <w:r>
              <w:rPr>
                <w:rFonts w:ascii="Cambria" w:eastAsia="Times New Roman" w:hAnsi="Cambria" w:cs="Times New Roman"/>
                <w:sz w:val="20"/>
                <w:szCs w:val="20"/>
              </w:rPr>
              <w:t>A</w:t>
            </w:r>
            <w:r w:rsidRPr="00FC426F">
              <w:rPr>
                <w:rFonts w:ascii="Cambria" w:eastAsia="Times New Roman" w:hAnsi="Cambria" w:cs="Times New Roman"/>
                <w:sz w:val="20"/>
                <w:szCs w:val="20"/>
              </w:rPr>
              <w:t xml:space="preserve"> monitoring committee (composition, mandate)</w:t>
            </w:r>
            <w:r>
              <w:rPr>
                <w:rFonts w:ascii="Cambria" w:eastAsia="Times New Roman" w:hAnsi="Cambria" w:cs="Times New Roman"/>
                <w:sz w:val="20"/>
                <w:szCs w:val="20"/>
              </w:rPr>
              <w:t xml:space="preserve"> – </w:t>
            </w:r>
          </w:p>
          <w:p w:rsidR="00857A72" w:rsidRDefault="00857A72" w:rsidP="005D728E">
            <w:pPr>
              <w:ind w:left="459" w:hanging="360"/>
              <w:contextualSpacing/>
              <w:jc w:val="both"/>
              <w:rPr>
                <w:rFonts w:ascii="Cambria" w:eastAsia="Times New Roman" w:hAnsi="Cambria" w:cs="Times New Roman"/>
                <w:sz w:val="20"/>
                <w:szCs w:val="20"/>
              </w:rPr>
            </w:pPr>
          </w:p>
          <w:p w:rsidR="00857A72" w:rsidRPr="00FC426F" w:rsidRDefault="00857A72" w:rsidP="005D728E">
            <w:pPr>
              <w:ind w:left="459" w:hanging="360"/>
              <w:contextualSpacing/>
              <w:jc w:val="both"/>
              <w:rPr>
                <w:rFonts w:ascii="Cambria" w:eastAsia="Times New Roman" w:hAnsi="Cambria" w:cs="Times New Roman"/>
                <w:sz w:val="20"/>
                <w:szCs w:val="20"/>
              </w:rPr>
            </w:pPr>
          </w:p>
          <w:p w:rsidR="00857A72" w:rsidRDefault="00857A72" w:rsidP="00857A72">
            <w:pPr>
              <w:numPr>
                <w:ilvl w:val="0"/>
                <w:numId w:val="20"/>
              </w:numPr>
              <w:spacing w:after="160" w:line="276" w:lineRule="auto"/>
              <w:ind w:left="459" w:hanging="360"/>
              <w:contextualSpacing/>
              <w:jc w:val="both"/>
              <w:rPr>
                <w:rFonts w:ascii="Cambria" w:eastAsia="Times New Roman" w:hAnsi="Cambria" w:cs="Times New Roman"/>
                <w:sz w:val="20"/>
                <w:szCs w:val="20"/>
              </w:rPr>
            </w:pPr>
            <w:r>
              <w:rPr>
                <w:rFonts w:ascii="Cambria" w:eastAsia="Times New Roman" w:hAnsi="Cambria" w:cs="Times New Roman"/>
                <w:sz w:val="20"/>
                <w:szCs w:val="20"/>
              </w:rPr>
              <w:t>A</w:t>
            </w:r>
            <w:r w:rsidRPr="00FC426F">
              <w:rPr>
                <w:rFonts w:ascii="Cambria" w:eastAsia="Times New Roman" w:hAnsi="Cambria" w:cs="Times New Roman"/>
                <w:sz w:val="20"/>
                <w:szCs w:val="20"/>
              </w:rPr>
              <w:t xml:space="preserve"> grievance </w:t>
            </w:r>
            <w:proofErr w:type="spellStart"/>
            <w:r w:rsidRPr="00FC426F">
              <w:rPr>
                <w:rFonts w:ascii="Cambria" w:eastAsia="Times New Roman" w:hAnsi="Cambria" w:cs="Times New Roman"/>
                <w:sz w:val="20"/>
                <w:szCs w:val="20"/>
              </w:rPr>
              <w:t>redressal</w:t>
            </w:r>
            <w:proofErr w:type="spellEnd"/>
            <w:r w:rsidRPr="00FC426F">
              <w:rPr>
                <w:rFonts w:ascii="Cambria" w:eastAsia="Times New Roman" w:hAnsi="Cambria" w:cs="Times New Roman"/>
                <w:sz w:val="20"/>
                <w:szCs w:val="20"/>
              </w:rPr>
              <w:t xml:space="preserve"> mechanism (process, powers)</w:t>
            </w:r>
            <w:r>
              <w:rPr>
                <w:rFonts w:ascii="Cambria" w:eastAsia="Times New Roman" w:hAnsi="Cambria" w:cs="Times New Roman"/>
                <w:sz w:val="20"/>
                <w:szCs w:val="20"/>
              </w:rPr>
              <w:t xml:space="preserve"> – </w:t>
            </w:r>
          </w:p>
          <w:p w:rsidR="00857A72" w:rsidRDefault="00857A72" w:rsidP="005D728E">
            <w:pPr>
              <w:ind w:left="459" w:hanging="360"/>
              <w:contextualSpacing/>
              <w:jc w:val="both"/>
              <w:rPr>
                <w:rFonts w:ascii="Cambria" w:eastAsia="Times New Roman" w:hAnsi="Cambria" w:cs="Times New Roman"/>
                <w:sz w:val="20"/>
                <w:szCs w:val="20"/>
              </w:rPr>
            </w:pPr>
          </w:p>
          <w:p w:rsidR="00857A72" w:rsidRPr="00FC426F" w:rsidRDefault="00857A72" w:rsidP="005D728E">
            <w:pPr>
              <w:ind w:left="459" w:hanging="360"/>
              <w:contextualSpacing/>
              <w:jc w:val="both"/>
              <w:rPr>
                <w:rFonts w:ascii="Cambria" w:eastAsia="Times New Roman" w:hAnsi="Cambria" w:cs="Times New Roman"/>
                <w:sz w:val="20"/>
                <w:szCs w:val="20"/>
              </w:rPr>
            </w:pPr>
          </w:p>
          <w:p w:rsidR="00857A72" w:rsidRDefault="00857A72" w:rsidP="00857A72">
            <w:pPr>
              <w:numPr>
                <w:ilvl w:val="0"/>
                <w:numId w:val="20"/>
              </w:numPr>
              <w:spacing w:after="160" w:line="276" w:lineRule="auto"/>
              <w:ind w:left="459" w:hanging="360"/>
              <w:contextualSpacing/>
              <w:jc w:val="both"/>
              <w:rPr>
                <w:rFonts w:ascii="Cambria" w:eastAsia="Times New Roman" w:hAnsi="Cambria" w:cs="Times New Roman"/>
                <w:sz w:val="20"/>
                <w:szCs w:val="20"/>
              </w:rPr>
            </w:pPr>
            <w:r>
              <w:rPr>
                <w:rFonts w:ascii="Cambria" w:eastAsia="Times New Roman" w:hAnsi="Cambria" w:cs="Times New Roman"/>
                <w:sz w:val="20"/>
                <w:szCs w:val="20"/>
              </w:rPr>
              <w:t>V</w:t>
            </w:r>
            <w:r w:rsidRPr="00FC426F">
              <w:rPr>
                <w:rFonts w:ascii="Cambria" w:eastAsia="Times New Roman" w:hAnsi="Cambria" w:cs="Times New Roman"/>
                <w:sz w:val="20"/>
                <w:szCs w:val="20"/>
              </w:rPr>
              <w:t>isits (oversight actors, frequency, mandate)</w:t>
            </w:r>
            <w:r>
              <w:rPr>
                <w:rFonts w:ascii="Cambria" w:eastAsia="Times New Roman" w:hAnsi="Cambria" w:cs="Times New Roman"/>
                <w:sz w:val="20"/>
                <w:szCs w:val="20"/>
              </w:rPr>
              <w:t xml:space="preserve"> – </w:t>
            </w:r>
          </w:p>
          <w:p w:rsidR="00857A72" w:rsidRDefault="00857A72" w:rsidP="005D728E">
            <w:pPr>
              <w:ind w:left="459" w:hanging="360"/>
              <w:contextualSpacing/>
              <w:jc w:val="both"/>
              <w:rPr>
                <w:rFonts w:ascii="Cambria" w:eastAsia="Times New Roman" w:hAnsi="Cambria" w:cs="Times New Roman"/>
                <w:sz w:val="20"/>
                <w:szCs w:val="20"/>
              </w:rPr>
            </w:pPr>
          </w:p>
          <w:p w:rsidR="00857A72" w:rsidRPr="00FC426F" w:rsidRDefault="00857A72" w:rsidP="005D728E">
            <w:pPr>
              <w:ind w:left="459" w:hanging="360"/>
              <w:contextualSpacing/>
              <w:jc w:val="both"/>
              <w:rPr>
                <w:rFonts w:ascii="Cambria" w:eastAsia="Times New Roman" w:hAnsi="Cambria" w:cs="Times New Roman"/>
                <w:sz w:val="20"/>
                <w:szCs w:val="20"/>
              </w:rPr>
            </w:pPr>
          </w:p>
          <w:p w:rsidR="00857A72" w:rsidRDefault="00857A72" w:rsidP="00857A72">
            <w:pPr>
              <w:numPr>
                <w:ilvl w:val="0"/>
                <w:numId w:val="20"/>
              </w:numPr>
              <w:spacing w:after="160" w:line="276" w:lineRule="auto"/>
              <w:ind w:left="459" w:hanging="360"/>
              <w:contextualSpacing/>
              <w:jc w:val="both"/>
              <w:rPr>
                <w:rFonts w:ascii="Cambria" w:eastAsia="Times New Roman" w:hAnsi="Cambria" w:cs="Times New Roman"/>
                <w:sz w:val="20"/>
                <w:szCs w:val="20"/>
              </w:rPr>
            </w:pPr>
            <w:r w:rsidRPr="00FC426F">
              <w:rPr>
                <w:rFonts w:ascii="Cambria" w:eastAsia="Times New Roman" w:hAnsi="Cambria" w:cs="Times New Roman"/>
                <w:sz w:val="20"/>
                <w:szCs w:val="20"/>
              </w:rPr>
              <w:t>Other</w:t>
            </w:r>
            <w:r>
              <w:rPr>
                <w:rFonts w:ascii="Cambria" w:eastAsia="Times New Roman" w:hAnsi="Cambria" w:cs="Times New Roman"/>
                <w:sz w:val="20"/>
                <w:szCs w:val="20"/>
              </w:rPr>
              <w:t xml:space="preserve"> – </w:t>
            </w:r>
          </w:p>
          <w:p w:rsidR="00857A72" w:rsidRDefault="00857A72" w:rsidP="005D728E">
            <w:pPr>
              <w:rPr>
                <w:rFonts w:ascii="Cambria" w:hAnsi="Cambria"/>
                <w:sz w:val="20"/>
                <w:szCs w:val="20"/>
              </w:rPr>
            </w:pPr>
          </w:p>
          <w:p w:rsidR="00857A72" w:rsidRDefault="00857A72" w:rsidP="005D728E">
            <w:pPr>
              <w:rPr>
                <w:rFonts w:ascii="Cambria" w:hAnsi="Cambria"/>
                <w:sz w:val="20"/>
                <w:szCs w:val="20"/>
              </w:rPr>
            </w:pPr>
          </w:p>
          <w:p w:rsidR="00857A72" w:rsidRPr="00DA558E" w:rsidRDefault="00857A72" w:rsidP="005D728E">
            <w:pPr>
              <w:rPr>
                <w:rFonts w:ascii="Cambria" w:hAnsi="Cambria"/>
                <w:sz w:val="20"/>
                <w:szCs w:val="20"/>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t xml:space="preserve">6. </w:t>
            </w:r>
          </w:p>
        </w:tc>
        <w:tc>
          <w:tcPr>
            <w:tcW w:w="8878" w:type="dxa"/>
          </w:tcPr>
          <w:p w:rsidR="00857A72" w:rsidRPr="00DA558E" w:rsidRDefault="00857A72" w:rsidP="005D728E">
            <w:pPr>
              <w:jc w:val="both"/>
              <w:rPr>
                <w:rFonts w:ascii="Cambria" w:eastAsia="Times New Roman" w:hAnsi="Cambria" w:cs="Times New Roman"/>
                <w:b/>
                <w:bCs/>
                <w:sz w:val="20"/>
              </w:rPr>
            </w:pPr>
            <w:r w:rsidRPr="00DA558E">
              <w:rPr>
                <w:rFonts w:ascii="Cambria" w:eastAsia="Times New Roman" w:hAnsi="Cambria" w:cs="Times New Roman"/>
                <w:b/>
                <w:bCs/>
                <w:sz w:val="20"/>
              </w:rPr>
              <w:t>Please write any other recommendations/concerns/suggestions for legal aid at the police station/custody?</w:t>
            </w: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Default="00857A72" w:rsidP="005D728E">
            <w:pPr>
              <w:jc w:val="both"/>
              <w:rPr>
                <w:rFonts w:ascii="Cambria" w:eastAsia="Times New Roman" w:hAnsi="Cambria" w:cs="Times New Roman"/>
                <w:b/>
                <w:bCs/>
                <w:sz w:val="20"/>
              </w:rPr>
            </w:pPr>
          </w:p>
          <w:p w:rsidR="00857A72" w:rsidRPr="00DA558E" w:rsidRDefault="00857A72" w:rsidP="005D728E">
            <w:pPr>
              <w:rPr>
                <w:rFonts w:ascii="Cambria" w:hAnsi="Cambria"/>
                <w:sz w:val="20"/>
                <w:szCs w:val="20"/>
              </w:rPr>
            </w:pPr>
          </w:p>
        </w:tc>
      </w:tr>
      <w:tr w:rsidR="00857A72" w:rsidTr="005D728E">
        <w:tc>
          <w:tcPr>
            <w:tcW w:w="9378" w:type="dxa"/>
            <w:gridSpan w:val="2"/>
            <w:shd w:val="clear" w:color="auto" w:fill="D9D9D9" w:themeFill="background1" w:themeFillShade="D9"/>
          </w:tcPr>
          <w:p w:rsidR="00857A72" w:rsidRPr="00BB34DC" w:rsidRDefault="00D63231" w:rsidP="005D728E">
            <w:pPr>
              <w:spacing w:before="120" w:after="120"/>
              <w:jc w:val="center"/>
              <w:rPr>
                <w:rFonts w:ascii="Cambria" w:hAnsi="Cambria"/>
                <w:b/>
                <w:bCs/>
                <w:sz w:val="20"/>
                <w:szCs w:val="20"/>
              </w:rPr>
            </w:pPr>
            <w:r w:rsidRPr="00D47219">
              <w:rPr>
                <w:rFonts w:ascii="Times New Roman" w:hAnsi="Times New Roman" w:cs="Times New Roman"/>
                <w:noProof/>
                <w:szCs w:val="22"/>
                <w:lang w:val="en-IN" w:eastAsia="en-IN" w:bidi="hi-IN"/>
              </w:rPr>
              <w:lastRenderedPageBreak/>
              <w:drawing>
                <wp:anchor distT="0" distB="0" distL="114300" distR="114300" simplePos="0" relativeHeight="251666944" behindDoc="1" locked="0" layoutInCell="1" allowOverlap="1" wp14:anchorId="42135414" wp14:editId="7A8D4EB7">
                  <wp:simplePos x="0" y="0"/>
                  <wp:positionH relativeFrom="column">
                    <wp:posOffset>315595</wp:posOffset>
                  </wp:positionH>
                  <wp:positionV relativeFrom="paragraph">
                    <wp:posOffset>86011</wp:posOffset>
                  </wp:positionV>
                  <wp:extent cx="4819650" cy="5734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sidRPr="00BB34DC">
              <w:rPr>
                <w:rFonts w:ascii="Cambria" w:hAnsi="Cambria"/>
                <w:b/>
                <w:bCs/>
                <w:sz w:val="20"/>
                <w:szCs w:val="20"/>
              </w:rPr>
              <w:t xml:space="preserve">PART II: QUESTIONS RELATING TO THE EXISTING LEGAL AID FRAMEWORK </w:t>
            </w:r>
          </w:p>
          <w:p w:rsidR="00857A72" w:rsidRPr="00DA558E" w:rsidRDefault="00857A72" w:rsidP="005D728E">
            <w:pPr>
              <w:spacing w:before="120" w:after="120"/>
              <w:jc w:val="center"/>
              <w:rPr>
                <w:rFonts w:ascii="Cambria" w:hAnsi="Cambria"/>
                <w:sz w:val="20"/>
                <w:szCs w:val="20"/>
              </w:rPr>
            </w:pPr>
            <w:r w:rsidRPr="00BB34DC">
              <w:rPr>
                <w:rFonts w:ascii="Cambria" w:hAnsi="Cambria"/>
                <w:b/>
                <w:bCs/>
                <w:sz w:val="20"/>
                <w:szCs w:val="20"/>
              </w:rPr>
              <w:t>(Legal Aid in Judicial Custody)</w:t>
            </w: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t xml:space="preserve">7. </w:t>
            </w:r>
          </w:p>
        </w:tc>
        <w:tc>
          <w:tcPr>
            <w:tcW w:w="8878" w:type="dxa"/>
          </w:tcPr>
          <w:p w:rsidR="00857A72" w:rsidRDefault="00857A72" w:rsidP="005D728E">
            <w:pPr>
              <w:pStyle w:val="CommentText"/>
              <w:rPr>
                <w:rFonts w:ascii="Cambria" w:eastAsia="Times New Roman" w:hAnsi="Cambria" w:cs="Times New Roman"/>
                <w:b/>
                <w:bCs/>
                <w:i/>
                <w:iCs/>
              </w:rPr>
            </w:pPr>
            <w:r w:rsidRPr="003F1874">
              <w:rPr>
                <w:rFonts w:ascii="Cambria" w:hAnsi="Cambria"/>
                <w:b/>
                <w:bCs/>
                <w:szCs w:val="20"/>
              </w:rPr>
              <w:t>W</w:t>
            </w:r>
            <w:r w:rsidRPr="003F1874">
              <w:rPr>
                <w:rFonts w:ascii="Cambria" w:eastAsia="Times New Roman" w:hAnsi="Cambria" w:cs="Times New Roman"/>
                <w:b/>
                <w:bCs/>
                <w:szCs w:val="20"/>
              </w:rPr>
              <w:t xml:space="preserve">hen a person who cannot afford a private lawyer </w:t>
            </w:r>
            <w:r>
              <w:rPr>
                <w:rFonts w:ascii="Cambria" w:eastAsia="Times New Roman" w:hAnsi="Cambria" w:cs="Times New Roman"/>
                <w:b/>
                <w:bCs/>
                <w:szCs w:val="20"/>
              </w:rPr>
              <w:t xml:space="preserve">reaches prison </w:t>
            </w:r>
            <w:r w:rsidRPr="00DA558E">
              <w:rPr>
                <w:rFonts w:ascii="Cambria" w:eastAsia="Times New Roman" w:hAnsi="Cambria" w:cs="Times New Roman"/>
                <w:b/>
                <w:bCs/>
                <w:i/>
                <w:iCs/>
              </w:rPr>
              <w:t>(please select the one which you think is most appropriate and give reasons)</w:t>
            </w:r>
            <w:r>
              <w:rPr>
                <w:rFonts w:ascii="Cambria" w:eastAsia="Times New Roman" w:hAnsi="Cambria" w:cs="Times New Roman"/>
                <w:b/>
                <w:bCs/>
                <w:i/>
                <w:iCs/>
              </w:rPr>
              <w:t xml:space="preserve"> – </w:t>
            </w:r>
          </w:p>
          <w:p w:rsidR="00857A72" w:rsidRPr="003F1874" w:rsidRDefault="00857A72" w:rsidP="005D728E">
            <w:pPr>
              <w:pStyle w:val="CommentText"/>
              <w:rPr>
                <w:rFonts w:ascii="Cambria" w:eastAsia="Times New Roman" w:hAnsi="Cambria" w:cs="Times New Roman"/>
                <w:b/>
                <w:bCs/>
                <w:szCs w:val="20"/>
              </w:rPr>
            </w:pPr>
          </w:p>
          <w:p w:rsidR="00857A72" w:rsidRPr="003F1874" w:rsidRDefault="00857A72" w:rsidP="00857A72">
            <w:pPr>
              <w:pStyle w:val="CommentText"/>
              <w:numPr>
                <w:ilvl w:val="0"/>
                <w:numId w:val="22"/>
              </w:numPr>
              <w:rPr>
                <w:rFonts w:ascii="Cambria" w:eastAsia="Times New Roman" w:hAnsi="Cambria" w:cs="Times New Roman"/>
                <w:b/>
                <w:bCs/>
                <w:szCs w:val="20"/>
              </w:rPr>
            </w:pPr>
            <w:r w:rsidRPr="003F1874">
              <w:rPr>
                <w:rFonts w:ascii="Cambria" w:eastAsia="Times New Roman" w:hAnsi="Cambria" w:cs="Times New Roman"/>
                <w:b/>
                <w:bCs/>
                <w:szCs w:val="20"/>
              </w:rPr>
              <w:t>Who should draft the application for legal aid on behalf of the accused or get Form I of the NALSA 2010 Regulations duly filled in?</w:t>
            </w:r>
          </w:p>
          <w:p w:rsidR="00857A72" w:rsidRPr="003F1874" w:rsidRDefault="00857A72" w:rsidP="00857A72">
            <w:pPr>
              <w:pStyle w:val="CommentText"/>
              <w:numPr>
                <w:ilvl w:val="0"/>
                <w:numId w:val="23"/>
              </w:numPr>
              <w:ind w:left="993" w:hanging="284"/>
              <w:rPr>
                <w:rFonts w:ascii="Cambria" w:eastAsia="Times New Roman" w:hAnsi="Cambria" w:cs="Times New Roman"/>
                <w:szCs w:val="20"/>
              </w:rPr>
            </w:pPr>
            <w:r w:rsidRPr="003F1874">
              <w:rPr>
                <w:rFonts w:ascii="Cambria" w:eastAsia="Times New Roman" w:hAnsi="Cambria" w:cs="Times New Roman"/>
                <w:b/>
                <w:bCs/>
                <w:szCs w:val="20"/>
              </w:rPr>
              <w:t xml:space="preserve"> </w:t>
            </w:r>
            <w:r w:rsidRPr="003F1874">
              <w:rPr>
                <w:rFonts w:ascii="Cambria" w:eastAsia="Times New Roman" w:hAnsi="Cambria" w:cs="Times New Roman"/>
                <w:szCs w:val="20"/>
              </w:rPr>
              <w:t>Prison staff</w:t>
            </w:r>
          </w:p>
          <w:p w:rsidR="00857A72" w:rsidRPr="003F1874" w:rsidRDefault="00857A72" w:rsidP="00857A72">
            <w:pPr>
              <w:pStyle w:val="CommentText"/>
              <w:numPr>
                <w:ilvl w:val="0"/>
                <w:numId w:val="23"/>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Jail visiting lawyer</w:t>
            </w:r>
          </w:p>
          <w:p w:rsidR="00857A72" w:rsidRPr="003F1874" w:rsidRDefault="00857A72" w:rsidP="00857A72">
            <w:pPr>
              <w:pStyle w:val="CommentText"/>
              <w:numPr>
                <w:ilvl w:val="0"/>
                <w:numId w:val="23"/>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Prisoner paralegal volunteer</w:t>
            </w:r>
          </w:p>
          <w:p w:rsidR="00857A72" w:rsidRDefault="00857A72" w:rsidP="00857A72">
            <w:pPr>
              <w:pStyle w:val="CommentText"/>
              <w:numPr>
                <w:ilvl w:val="0"/>
                <w:numId w:val="23"/>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Other</w:t>
            </w:r>
            <w:r>
              <w:rPr>
                <w:rFonts w:ascii="Cambria" w:eastAsia="Times New Roman" w:hAnsi="Cambria" w:cs="Times New Roman"/>
                <w:szCs w:val="20"/>
              </w:rPr>
              <w:t xml:space="preserve"> – </w:t>
            </w:r>
          </w:p>
          <w:p w:rsidR="00857A72" w:rsidRDefault="00857A72" w:rsidP="005D728E">
            <w:pPr>
              <w:pStyle w:val="CommentText"/>
              <w:ind w:firstLine="684"/>
              <w:rPr>
                <w:rFonts w:ascii="Cambria" w:eastAsia="Times New Roman" w:hAnsi="Cambria" w:cs="Times New Roman"/>
                <w:b/>
                <w:bCs/>
                <w:szCs w:val="20"/>
                <w:u w:val="single"/>
              </w:rPr>
            </w:pPr>
            <w:r w:rsidRPr="00DA558E">
              <w:rPr>
                <w:rFonts w:ascii="Cambria" w:eastAsia="Times New Roman" w:hAnsi="Cambria" w:cs="Times New Roman"/>
                <w:b/>
                <w:bCs/>
                <w:szCs w:val="20"/>
                <w:u w:val="single"/>
              </w:rPr>
              <w:t>Reasons:</w:t>
            </w:r>
          </w:p>
          <w:p w:rsidR="00857A72" w:rsidRPr="00DA558E" w:rsidRDefault="00857A72" w:rsidP="005D728E">
            <w:pPr>
              <w:pStyle w:val="CommentText"/>
              <w:ind w:firstLine="684"/>
              <w:rPr>
                <w:rFonts w:ascii="Cambria" w:eastAsia="Times New Roman" w:hAnsi="Cambria" w:cs="Times New Roman"/>
                <w:b/>
                <w:bCs/>
                <w:szCs w:val="20"/>
                <w:u w:val="single"/>
              </w:rPr>
            </w:pPr>
          </w:p>
          <w:p w:rsidR="00857A72" w:rsidRPr="003F1874" w:rsidRDefault="00857A72" w:rsidP="005D728E">
            <w:pPr>
              <w:pStyle w:val="CommentText"/>
              <w:rPr>
                <w:rFonts w:ascii="Cambria" w:eastAsia="Times New Roman" w:hAnsi="Cambria" w:cs="Times New Roman"/>
                <w:b/>
                <w:bCs/>
                <w:szCs w:val="20"/>
              </w:rPr>
            </w:pPr>
          </w:p>
          <w:p w:rsidR="00857A72" w:rsidRPr="003F1874" w:rsidRDefault="00857A72" w:rsidP="00857A72">
            <w:pPr>
              <w:pStyle w:val="CommentText"/>
              <w:numPr>
                <w:ilvl w:val="0"/>
                <w:numId w:val="22"/>
              </w:numPr>
              <w:rPr>
                <w:rFonts w:ascii="Cambria" w:eastAsia="Times New Roman" w:hAnsi="Cambria" w:cs="Times New Roman"/>
                <w:b/>
                <w:bCs/>
                <w:szCs w:val="20"/>
              </w:rPr>
            </w:pPr>
            <w:r w:rsidRPr="003F1874">
              <w:rPr>
                <w:rFonts w:ascii="Cambria" w:eastAsia="Times New Roman" w:hAnsi="Cambria" w:cs="Times New Roman"/>
                <w:b/>
                <w:bCs/>
                <w:szCs w:val="20"/>
              </w:rPr>
              <w:t xml:space="preserve">Who should send the application from the prison to the legal services institutions? </w:t>
            </w:r>
          </w:p>
          <w:p w:rsidR="00857A72" w:rsidRPr="003F1874" w:rsidRDefault="00857A72" w:rsidP="00857A72">
            <w:pPr>
              <w:pStyle w:val="CommentText"/>
              <w:numPr>
                <w:ilvl w:val="0"/>
                <w:numId w:val="24"/>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Prison staff</w:t>
            </w:r>
          </w:p>
          <w:p w:rsidR="00857A72" w:rsidRPr="003F1874" w:rsidRDefault="00857A72" w:rsidP="00857A72">
            <w:pPr>
              <w:pStyle w:val="CommentText"/>
              <w:numPr>
                <w:ilvl w:val="0"/>
                <w:numId w:val="24"/>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Jail visiting lawyer</w:t>
            </w:r>
          </w:p>
          <w:p w:rsidR="00857A72" w:rsidRPr="003F1874" w:rsidRDefault="00857A72" w:rsidP="00857A72">
            <w:pPr>
              <w:pStyle w:val="CommentText"/>
              <w:numPr>
                <w:ilvl w:val="0"/>
                <w:numId w:val="24"/>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Prisoner paralegal volunteer</w:t>
            </w:r>
          </w:p>
          <w:p w:rsidR="00857A72" w:rsidRDefault="00857A72" w:rsidP="00857A72">
            <w:pPr>
              <w:pStyle w:val="CommentText"/>
              <w:numPr>
                <w:ilvl w:val="0"/>
                <w:numId w:val="24"/>
              </w:numPr>
              <w:ind w:left="993" w:hanging="284"/>
              <w:rPr>
                <w:rFonts w:ascii="Cambria" w:eastAsia="Times New Roman" w:hAnsi="Cambria" w:cs="Times New Roman"/>
                <w:szCs w:val="20"/>
              </w:rPr>
            </w:pPr>
            <w:r w:rsidRPr="003F1874">
              <w:rPr>
                <w:rFonts w:ascii="Cambria" w:eastAsia="Times New Roman" w:hAnsi="Cambria" w:cs="Times New Roman"/>
                <w:szCs w:val="20"/>
              </w:rPr>
              <w:t xml:space="preserve"> Other</w:t>
            </w:r>
            <w:r>
              <w:rPr>
                <w:rFonts w:ascii="Cambria" w:eastAsia="Times New Roman" w:hAnsi="Cambria" w:cs="Times New Roman"/>
                <w:szCs w:val="20"/>
              </w:rPr>
              <w:t xml:space="preserve"> – </w:t>
            </w:r>
          </w:p>
          <w:p w:rsidR="00857A72" w:rsidRPr="00DA558E" w:rsidRDefault="00857A72" w:rsidP="005D728E">
            <w:pPr>
              <w:pStyle w:val="CommentText"/>
              <w:ind w:firstLine="684"/>
              <w:rPr>
                <w:rFonts w:ascii="Cambria" w:eastAsia="Times New Roman" w:hAnsi="Cambria" w:cs="Times New Roman"/>
                <w:b/>
                <w:bCs/>
                <w:szCs w:val="20"/>
                <w:u w:val="single"/>
              </w:rPr>
            </w:pPr>
            <w:r w:rsidRPr="00DA558E">
              <w:rPr>
                <w:rFonts w:ascii="Cambria" w:eastAsia="Times New Roman" w:hAnsi="Cambria" w:cs="Times New Roman"/>
                <w:b/>
                <w:bCs/>
                <w:szCs w:val="20"/>
                <w:u w:val="single"/>
              </w:rPr>
              <w:t>Reasons:</w:t>
            </w:r>
          </w:p>
          <w:p w:rsidR="00857A72" w:rsidRDefault="00857A72" w:rsidP="005D728E">
            <w:pPr>
              <w:pStyle w:val="CommentText"/>
              <w:ind w:left="709"/>
              <w:rPr>
                <w:rFonts w:ascii="Cambria" w:eastAsia="Times New Roman" w:hAnsi="Cambria" w:cs="Times New Roman"/>
                <w:szCs w:val="20"/>
              </w:rPr>
            </w:pPr>
          </w:p>
          <w:p w:rsidR="00857A72" w:rsidRPr="003F1874" w:rsidRDefault="00857A72" w:rsidP="005D728E">
            <w:pPr>
              <w:pStyle w:val="CommentText"/>
              <w:ind w:left="709"/>
              <w:rPr>
                <w:rFonts w:ascii="Cambria" w:eastAsia="Times New Roman" w:hAnsi="Cambria" w:cs="Times New Roman"/>
                <w:szCs w:val="20"/>
              </w:rPr>
            </w:pPr>
          </w:p>
          <w:p w:rsidR="00857A72" w:rsidRPr="003F1874" w:rsidRDefault="00857A72" w:rsidP="005D728E">
            <w:pPr>
              <w:pStyle w:val="CommentText"/>
              <w:rPr>
                <w:rFonts w:ascii="Cambria" w:eastAsia="Times New Roman" w:hAnsi="Cambria" w:cs="Times New Roman"/>
                <w:b/>
                <w:bCs/>
                <w:szCs w:val="20"/>
              </w:rPr>
            </w:pPr>
          </w:p>
          <w:p w:rsidR="00857A72" w:rsidRPr="003F1874" w:rsidRDefault="00857A72" w:rsidP="00857A72">
            <w:pPr>
              <w:pStyle w:val="CommentText"/>
              <w:numPr>
                <w:ilvl w:val="0"/>
                <w:numId w:val="22"/>
              </w:numPr>
              <w:jc w:val="both"/>
              <w:rPr>
                <w:rFonts w:ascii="Cambria" w:eastAsia="Times New Roman" w:hAnsi="Cambria" w:cs="Times New Roman"/>
                <w:b/>
                <w:bCs/>
                <w:szCs w:val="20"/>
              </w:rPr>
            </w:pPr>
            <w:r w:rsidRPr="003F1874">
              <w:rPr>
                <w:rFonts w:ascii="Cambria" w:eastAsia="Times New Roman" w:hAnsi="Cambria" w:cs="Times New Roman"/>
                <w:b/>
                <w:bCs/>
                <w:szCs w:val="20"/>
              </w:rPr>
              <w:t>What should be the reasonable time period by which the application for legal aid reaches the legal services institutions?</w:t>
            </w:r>
          </w:p>
          <w:p w:rsidR="00857A72" w:rsidRPr="003F1874" w:rsidRDefault="00857A72" w:rsidP="00857A72">
            <w:pPr>
              <w:pStyle w:val="CommentText"/>
              <w:numPr>
                <w:ilvl w:val="0"/>
                <w:numId w:val="25"/>
              </w:numPr>
              <w:tabs>
                <w:tab w:val="left" w:pos="851"/>
              </w:tabs>
              <w:ind w:left="993" w:hanging="284"/>
              <w:rPr>
                <w:rFonts w:ascii="Cambria" w:eastAsia="Times New Roman" w:hAnsi="Cambria" w:cs="Times New Roman"/>
                <w:szCs w:val="20"/>
              </w:rPr>
            </w:pPr>
            <w:r w:rsidRPr="003F1874">
              <w:rPr>
                <w:rFonts w:ascii="Cambria" w:eastAsia="Times New Roman" w:hAnsi="Cambria" w:cs="Times New Roman"/>
                <w:b/>
                <w:bCs/>
                <w:szCs w:val="20"/>
              </w:rPr>
              <w:t xml:space="preserve"> </w:t>
            </w:r>
            <w:r w:rsidRPr="003F1874">
              <w:rPr>
                <w:rFonts w:ascii="Cambria" w:eastAsia="Times New Roman" w:hAnsi="Cambria" w:cs="Times New Roman"/>
                <w:szCs w:val="20"/>
              </w:rPr>
              <w:t>Within one day of accused entering the prison even if there is a holiday</w:t>
            </w:r>
          </w:p>
          <w:p w:rsidR="00857A72" w:rsidRPr="003F1874" w:rsidRDefault="00857A72" w:rsidP="00857A72">
            <w:pPr>
              <w:pStyle w:val="CommentText"/>
              <w:numPr>
                <w:ilvl w:val="0"/>
                <w:numId w:val="25"/>
              </w:numPr>
              <w:tabs>
                <w:tab w:val="left" w:pos="851"/>
              </w:tabs>
              <w:ind w:left="993" w:hanging="284"/>
              <w:rPr>
                <w:rFonts w:ascii="Cambria" w:eastAsia="Times New Roman" w:hAnsi="Cambria" w:cs="Times New Roman"/>
                <w:szCs w:val="20"/>
              </w:rPr>
            </w:pPr>
            <w:r w:rsidRPr="003F1874">
              <w:rPr>
                <w:rFonts w:ascii="Cambria" w:eastAsia="Times New Roman" w:hAnsi="Cambria" w:cs="Times New Roman"/>
                <w:szCs w:val="20"/>
              </w:rPr>
              <w:t xml:space="preserve"> Within two days of accused entering the prison even if there is a holiday/weekend</w:t>
            </w:r>
          </w:p>
          <w:p w:rsidR="00857A72" w:rsidRPr="003F1874" w:rsidRDefault="00857A72" w:rsidP="00857A72">
            <w:pPr>
              <w:pStyle w:val="CommentText"/>
              <w:numPr>
                <w:ilvl w:val="0"/>
                <w:numId w:val="25"/>
              </w:numPr>
              <w:tabs>
                <w:tab w:val="left" w:pos="851"/>
              </w:tabs>
              <w:ind w:left="993" w:hanging="284"/>
              <w:rPr>
                <w:rFonts w:ascii="Cambria" w:eastAsia="Times New Roman" w:hAnsi="Cambria" w:cs="Times New Roman"/>
                <w:szCs w:val="20"/>
              </w:rPr>
            </w:pPr>
            <w:r w:rsidRPr="003F1874">
              <w:rPr>
                <w:rFonts w:ascii="Cambria" w:eastAsia="Times New Roman" w:hAnsi="Cambria" w:cs="Times New Roman"/>
                <w:szCs w:val="20"/>
              </w:rPr>
              <w:t xml:space="preserve"> Within one week of accused entering the prison</w:t>
            </w:r>
          </w:p>
          <w:p w:rsidR="00857A72" w:rsidRDefault="00857A72" w:rsidP="00857A72">
            <w:pPr>
              <w:pStyle w:val="CommentText"/>
              <w:numPr>
                <w:ilvl w:val="0"/>
                <w:numId w:val="25"/>
              </w:numPr>
              <w:tabs>
                <w:tab w:val="left" w:pos="851"/>
              </w:tabs>
              <w:ind w:left="993" w:hanging="284"/>
              <w:rPr>
                <w:rFonts w:ascii="Cambria" w:eastAsia="Times New Roman" w:hAnsi="Cambria" w:cs="Times New Roman"/>
                <w:szCs w:val="20"/>
              </w:rPr>
            </w:pPr>
            <w:r w:rsidRPr="003F1874">
              <w:rPr>
                <w:rFonts w:ascii="Cambria" w:eastAsia="Times New Roman" w:hAnsi="Cambria" w:cs="Times New Roman"/>
                <w:szCs w:val="20"/>
              </w:rPr>
              <w:t xml:space="preserve"> Other</w:t>
            </w:r>
            <w:r>
              <w:rPr>
                <w:rFonts w:ascii="Cambria" w:eastAsia="Times New Roman" w:hAnsi="Cambria" w:cs="Times New Roman"/>
                <w:szCs w:val="20"/>
              </w:rPr>
              <w:t xml:space="preserve"> – </w:t>
            </w:r>
          </w:p>
          <w:p w:rsidR="00857A72" w:rsidRPr="00DA558E" w:rsidRDefault="00857A72" w:rsidP="005D728E">
            <w:pPr>
              <w:pStyle w:val="CommentText"/>
              <w:ind w:firstLine="684"/>
              <w:rPr>
                <w:rFonts w:ascii="Cambria" w:eastAsia="Times New Roman" w:hAnsi="Cambria" w:cs="Times New Roman"/>
                <w:b/>
                <w:bCs/>
                <w:szCs w:val="20"/>
                <w:u w:val="single"/>
              </w:rPr>
            </w:pPr>
            <w:r w:rsidRPr="00DA558E">
              <w:rPr>
                <w:rFonts w:ascii="Cambria" w:eastAsia="Times New Roman" w:hAnsi="Cambria" w:cs="Times New Roman"/>
                <w:b/>
                <w:bCs/>
                <w:szCs w:val="20"/>
                <w:u w:val="single"/>
              </w:rPr>
              <w:t>Reasons:</w:t>
            </w:r>
          </w:p>
          <w:p w:rsidR="00857A72" w:rsidRDefault="00857A72" w:rsidP="005D728E">
            <w:pPr>
              <w:pStyle w:val="CommentText"/>
              <w:tabs>
                <w:tab w:val="left" w:pos="851"/>
              </w:tabs>
              <w:ind w:left="709"/>
              <w:rPr>
                <w:rFonts w:ascii="Cambria" w:eastAsia="Times New Roman" w:hAnsi="Cambria" w:cs="Times New Roman"/>
                <w:szCs w:val="20"/>
              </w:rPr>
            </w:pPr>
          </w:p>
          <w:p w:rsidR="00857A72" w:rsidRPr="003F1874" w:rsidRDefault="00857A72" w:rsidP="005D728E">
            <w:pPr>
              <w:pStyle w:val="CommentText"/>
              <w:tabs>
                <w:tab w:val="left" w:pos="851"/>
              </w:tabs>
              <w:ind w:left="709"/>
              <w:rPr>
                <w:rFonts w:ascii="Cambria" w:eastAsia="Times New Roman" w:hAnsi="Cambria" w:cs="Times New Roman"/>
                <w:szCs w:val="20"/>
              </w:rPr>
            </w:pPr>
          </w:p>
          <w:p w:rsidR="00857A72" w:rsidRPr="003F1874" w:rsidRDefault="00857A72" w:rsidP="005D728E">
            <w:pPr>
              <w:pStyle w:val="CommentText"/>
              <w:rPr>
                <w:rFonts w:ascii="Cambria" w:eastAsia="Times New Roman" w:hAnsi="Cambria" w:cs="Times New Roman"/>
                <w:b/>
                <w:bCs/>
                <w:szCs w:val="20"/>
              </w:rPr>
            </w:pPr>
          </w:p>
          <w:p w:rsidR="00857A72" w:rsidRPr="003F1874" w:rsidRDefault="00857A72" w:rsidP="00857A72">
            <w:pPr>
              <w:pStyle w:val="CommentText"/>
              <w:numPr>
                <w:ilvl w:val="0"/>
                <w:numId w:val="22"/>
              </w:numPr>
              <w:jc w:val="both"/>
              <w:rPr>
                <w:rFonts w:ascii="Cambria" w:eastAsia="Times New Roman" w:hAnsi="Cambria" w:cs="Times New Roman"/>
                <w:b/>
                <w:bCs/>
                <w:szCs w:val="20"/>
              </w:rPr>
            </w:pPr>
            <w:r w:rsidRPr="003F1874">
              <w:rPr>
                <w:rFonts w:ascii="Cambria" w:eastAsia="Times New Roman" w:hAnsi="Cambria" w:cs="Times New Roman"/>
                <w:b/>
                <w:bCs/>
                <w:szCs w:val="20"/>
              </w:rPr>
              <w:t>What should be the reasonable time period for promptly providing legal aid from the date of receipt of application by the legal services institutions?</w:t>
            </w:r>
          </w:p>
          <w:p w:rsidR="00857A72" w:rsidRDefault="00857A72" w:rsidP="00857A72">
            <w:pPr>
              <w:pStyle w:val="CommentText"/>
              <w:numPr>
                <w:ilvl w:val="2"/>
                <w:numId w:val="21"/>
              </w:numPr>
              <w:ind w:left="1064" w:hanging="350"/>
              <w:rPr>
                <w:rFonts w:ascii="Cambria" w:eastAsia="Times New Roman" w:hAnsi="Cambria" w:cs="Times New Roman"/>
                <w:szCs w:val="20"/>
              </w:rPr>
            </w:pPr>
            <w:r w:rsidRPr="003F1874">
              <w:rPr>
                <w:rFonts w:ascii="Cambria" w:eastAsia="Times New Roman" w:hAnsi="Cambria" w:cs="Times New Roman"/>
                <w:szCs w:val="20"/>
              </w:rPr>
              <w:t>Within 24 hours</w:t>
            </w:r>
          </w:p>
          <w:p w:rsidR="00857A72" w:rsidRDefault="00857A72" w:rsidP="00857A72">
            <w:pPr>
              <w:pStyle w:val="CommentText"/>
              <w:numPr>
                <w:ilvl w:val="2"/>
                <w:numId w:val="21"/>
              </w:numPr>
              <w:ind w:left="1064" w:hanging="350"/>
              <w:rPr>
                <w:rFonts w:ascii="Cambria" w:eastAsia="Times New Roman" w:hAnsi="Cambria" w:cs="Times New Roman"/>
                <w:szCs w:val="20"/>
              </w:rPr>
            </w:pPr>
            <w:r w:rsidRPr="003F1874">
              <w:rPr>
                <w:rFonts w:ascii="Cambria" w:eastAsia="Times New Roman" w:hAnsi="Cambria" w:cs="Times New Roman"/>
                <w:szCs w:val="20"/>
              </w:rPr>
              <w:t>2 days</w:t>
            </w:r>
          </w:p>
          <w:p w:rsidR="00857A72" w:rsidRDefault="00857A72" w:rsidP="00857A72">
            <w:pPr>
              <w:pStyle w:val="CommentText"/>
              <w:numPr>
                <w:ilvl w:val="2"/>
                <w:numId w:val="21"/>
              </w:numPr>
              <w:ind w:left="1064" w:hanging="350"/>
              <w:rPr>
                <w:rFonts w:ascii="Cambria" w:eastAsia="Times New Roman" w:hAnsi="Cambria" w:cs="Times New Roman"/>
                <w:szCs w:val="20"/>
              </w:rPr>
            </w:pPr>
            <w:r w:rsidRPr="003F1874">
              <w:rPr>
                <w:rFonts w:ascii="Cambria" w:eastAsia="Times New Roman" w:hAnsi="Cambria" w:cs="Times New Roman"/>
                <w:szCs w:val="20"/>
              </w:rPr>
              <w:t>One week</w:t>
            </w:r>
          </w:p>
          <w:p w:rsidR="00857A72" w:rsidRDefault="00857A72" w:rsidP="00857A72">
            <w:pPr>
              <w:pStyle w:val="CommentText"/>
              <w:numPr>
                <w:ilvl w:val="2"/>
                <w:numId w:val="21"/>
              </w:numPr>
              <w:ind w:left="1064" w:hanging="350"/>
              <w:rPr>
                <w:rFonts w:ascii="Cambria" w:eastAsia="Times New Roman" w:hAnsi="Cambria" w:cs="Times New Roman"/>
                <w:szCs w:val="20"/>
              </w:rPr>
            </w:pPr>
            <w:r>
              <w:rPr>
                <w:rFonts w:ascii="Cambria" w:eastAsia="Times New Roman" w:hAnsi="Cambria" w:cs="Times New Roman"/>
                <w:szCs w:val="20"/>
              </w:rPr>
              <w:t>Two weeks</w:t>
            </w:r>
          </w:p>
          <w:p w:rsidR="00857A72" w:rsidRDefault="00857A72" w:rsidP="00857A72">
            <w:pPr>
              <w:pStyle w:val="CommentText"/>
              <w:numPr>
                <w:ilvl w:val="2"/>
                <w:numId w:val="21"/>
              </w:numPr>
              <w:ind w:left="1064" w:hanging="350"/>
              <w:rPr>
                <w:rFonts w:ascii="Cambria" w:eastAsia="Times New Roman" w:hAnsi="Cambria" w:cs="Times New Roman"/>
                <w:szCs w:val="20"/>
              </w:rPr>
            </w:pPr>
            <w:r>
              <w:rPr>
                <w:rFonts w:ascii="Cambria" w:eastAsia="Times New Roman" w:hAnsi="Cambria" w:cs="Times New Roman"/>
                <w:szCs w:val="20"/>
              </w:rPr>
              <w:t xml:space="preserve">Other – </w:t>
            </w:r>
          </w:p>
          <w:p w:rsidR="00857A72" w:rsidRPr="00DA558E" w:rsidRDefault="00857A72" w:rsidP="005D728E">
            <w:pPr>
              <w:pStyle w:val="CommentText"/>
              <w:ind w:firstLine="684"/>
              <w:rPr>
                <w:rFonts w:ascii="Cambria" w:eastAsia="Times New Roman" w:hAnsi="Cambria" w:cs="Times New Roman"/>
                <w:b/>
                <w:bCs/>
                <w:szCs w:val="20"/>
                <w:u w:val="single"/>
              </w:rPr>
            </w:pPr>
            <w:r w:rsidRPr="00DA558E">
              <w:rPr>
                <w:rFonts w:ascii="Cambria" w:eastAsia="Times New Roman" w:hAnsi="Cambria" w:cs="Times New Roman"/>
                <w:b/>
                <w:bCs/>
                <w:szCs w:val="20"/>
                <w:u w:val="single"/>
              </w:rPr>
              <w:t>Reasons:</w:t>
            </w:r>
          </w:p>
          <w:p w:rsidR="00857A72" w:rsidRDefault="00857A72" w:rsidP="005D728E">
            <w:pPr>
              <w:pStyle w:val="CommentText"/>
              <w:ind w:left="714"/>
              <w:rPr>
                <w:rFonts w:ascii="Cambria" w:eastAsia="Times New Roman" w:hAnsi="Cambria" w:cs="Times New Roman"/>
                <w:szCs w:val="20"/>
              </w:rPr>
            </w:pPr>
          </w:p>
          <w:p w:rsidR="00857A72" w:rsidRPr="003F1874" w:rsidRDefault="00857A72" w:rsidP="005D728E">
            <w:pPr>
              <w:pStyle w:val="CommentText"/>
              <w:ind w:left="714"/>
              <w:rPr>
                <w:rFonts w:ascii="Cambria" w:eastAsia="Times New Roman" w:hAnsi="Cambria" w:cs="Times New Roman"/>
                <w:szCs w:val="20"/>
              </w:rPr>
            </w:pPr>
          </w:p>
          <w:p w:rsidR="00857A72" w:rsidRDefault="00857A72" w:rsidP="005D728E">
            <w:pPr>
              <w:rPr>
                <w:rFonts w:ascii="Cambria" w:eastAsia="Times New Roman" w:hAnsi="Cambria" w:cs="Times New Roman"/>
                <w:b/>
                <w:sz w:val="20"/>
                <w:szCs w:val="20"/>
                <w:highlight w:val="white"/>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t>8.</w:t>
            </w:r>
          </w:p>
        </w:tc>
        <w:tc>
          <w:tcPr>
            <w:tcW w:w="8878" w:type="dxa"/>
          </w:tcPr>
          <w:p w:rsidR="00857A72" w:rsidRDefault="00857A72" w:rsidP="005D728E">
            <w:pPr>
              <w:jc w:val="both"/>
              <w:rPr>
                <w:rFonts w:ascii="Cambria" w:eastAsia="Times New Roman" w:hAnsi="Cambria" w:cs="Times New Roman"/>
                <w:b/>
                <w:bCs/>
                <w:sz w:val="20"/>
              </w:rPr>
            </w:pPr>
            <w:r w:rsidRPr="00DA558E">
              <w:rPr>
                <w:rFonts w:ascii="Cambria" w:eastAsia="Times New Roman" w:hAnsi="Cambria" w:cs="Times New Roman"/>
                <w:b/>
                <w:bCs/>
                <w:sz w:val="20"/>
              </w:rPr>
              <w:t>How can one ensure that the representing lawyer obtains client instructions before every hearing? Please write your suggestions.</w:t>
            </w:r>
          </w:p>
          <w:p w:rsidR="00857A72" w:rsidRDefault="00857A72" w:rsidP="005D728E">
            <w:pPr>
              <w:rPr>
                <w:rFonts w:ascii="Cambria" w:eastAsia="Times New Roman" w:hAnsi="Cambria" w:cs="Times New Roman"/>
                <w:b/>
                <w:bCs/>
                <w:sz w:val="20"/>
              </w:rPr>
            </w:pPr>
          </w:p>
          <w:p w:rsidR="00857A72" w:rsidRDefault="00857A72" w:rsidP="005D728E">
            <w:pPr>
              <w:rPr>
                <w:rFonts w:ascii="Cambria" w:eastAsia="Times New Roman" w:hAnsi="Cambria" w:cs="Times New Roman"/>
                <w:b/>
                <w:bCs/>
                <w:sz w:val="20"/>
              </w:rPr>
            </w:pPr>
          </w:p>
          <w:p w:rsidR="00857A72" w:rsidRDefault="00857A72" w:rsidP="005D728E">
            <w:pPr>
              <w:rPr>
                <w:rFonts w:ascii="Cambria" w:eastAsia="Times New Roman" w:hAnsi="Cambria" w:cs="Times New Roman"/>
                <w:b/>
                <w:bCs/>
                <w:sz w:val="20"/>
              </w:rPr>
            </w:pPr>
          </w:p>
          <w:p w:rsidR="00857A72" w:rsidRPr="00DA558E" w:rsidRDefault="00857A72" w:rsidP="005D728E">
            <w:pPr>
              <w:rPr>
                <w:rFonts w:ascii="Cambria" w:eastAsia="Times New Roman" w:hAnsi="Cambria" w:cs="Times New Roman"/>
                <w:b/>
                <w:bCs/>
                <w:sz w:val="20"/>
              </w:rPr>
            </w:pPr>
          </w:p>
          <w:p w:rsidR="00857A72" w:rsidRDefault="00857A72" w:rsidP="005D728E">
            <w:pPr>
              <w:rPr>
                <w:rFonts w:ascii="Cambria" w:eastAsia="Times New Roman" w:hAnsi="Cambria" w:cs="Times New Roman"/>
                <w:b/>
                <w:sz w:val="20"/>
                <w:szCs w:val="20"/>
                <w:highlight w:val="white"/>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lastRenderedPageBreak/>
              <w:t>9.</w:t>
            </w:r>
          </w:p>
        </w:tc>
        <w:tc>
          <w:tcPr>
            <w:tcW w:w="8878" w:type="dxa"/>
          </w:tcPr>
          <w:p w:rsidR="00857A72" w:rsidRDefault="002158BB" w:rsidP="005D728E">
            <w:pPr>
              <w:jc w:val="both"/>
              <w:rPr>
                <w:rFonts w:ascii="Cambria" w:eastAsia="Times New Roman" w:hAnsi="Cambria" w:cs="Times New Roman"/>
                <w:b/>
                <w:bCs/>
                <w:sz w:val="20"/>
                <w:szCs w:val="20"/>
                <w:highlight w:val="white"/>
              </w:rPr>
            </w:pPr>
            <w:r w:rsidRPr="00D47219">
              <w:rPr>
                <w:rFonts w:ascii="Times New Roman" w:hAnsi="Times New Roman" w:cs="Times New Roman"/>
                <w:noProof/>
                <w:szCs w:val="22"/>
                <w:lang w:val="en-IN" w:eastAsia="en-IN" w:bidi="hi-IN"/>
              </w:rPr>
              <w:drawing>
                <wp:anchor distT="0" distB="0" distL="114300" distR="114300" simplePos="0" relativeHeight="251668992" behindDoc="1" locked="0" layoutInCell="1" allowOverlap="1" wp14:anchorId="0E51FBFA" wp14:editId="7A3C53C0">
                  <wp:simplePos x="0" y="0"/>
                  <wp:positionH relativeFrom="column">
                    <wp:posOffset>-104310</wp:posOffset>
                  </wp:positionH>
                  <wp:positionV relativeFrom="paragraph">
                    <wp:posOffset>218360</wp:posOffset>
                  </wp:positionV>
                  <wp:extent cx="4819650" cy="57340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sidRPr="001A05AD">
              <w:rPr>
                <w:rFonts w:ascii="Cambria" w:eastAsia="Times New Roman" w:hAnsi="Cambria" w:cs="Times New Roman"/>
                <w:b/>
                <w:bCs/>
                <w:sz w:val="20"/>
                <w:szCs w:val="20"/>
                <w:highlight w:val="white"/>
              </w:rPr>
              <w:t>Should remand hours in court be fixed to ensure appearance of lawyer in the presence of accused during the hearing? If yes, please elaborate on how this could be done. If no, any other suggestion.</w:t>
            </w:r>
          </w:p>
          <w:p w:rsidR="00857A72" w:rsidRDefault="00857A72" w:rsidP="005D728E">
            <w:pPr>
              <w:jc w:val="both"/>
              <w:rPr>
                <w:rFonts w:ascii="Cambria" w:eastAsia="Times New Roman" w:hAnsi="Cambria" w:cs="Times New Roman"/>
                <w:b/>
                <w:bCs/>
                <w:sz w:val="20"/>
                <w:szCs w:val="20"/>
                <w:highlight w:val="white"/>
              </w:rPr>
            </w:pPr>
          </w:p>
          <w:p w:rsidR="00857A72" w:rsidRDefault="00857A72" w:rsidP="005D728E">
            <w:pPr>
              <w:ind w:left="99"/>
              <w:rPr>
                <w:rFonts w:ascii="Cambria" w:eastAsia="Times New Roman" w:hAnsi="Cambria" w:cs="Times New Roman"/>
                <w:b/>
                <w:sz w:val="20"/>
                <w:highlight w:val="white"/>
                <w:u w:val="single"/>
              </w:rPr>
            </w:pPr>
          </w:p>
          <w:p w:rsidR="00857A72" w:rsidRPr="00DA558E" w:rsidRDefault="00857A72" w:rsidP="005D728E">
            <w:pPr>
              <w:ind w:left="99"/>
              <w:rPr>
                <w:rFonts w:ascii="Cambria" w:eastAsia="Times New Roman" w:hAnsi="Cambria" w:cs="Times New Roman"/>
                <w:b/>
                <w:sz w:val="20"/>
                <w:highlight w:val="white"/>
                <w:u w:val="single"/>
              </w:rPr>
            </w:pPr>
          </w:p>
        </w:tc>
      </w:tr>
      <w:tr w:rsidR="00857A72" w:rsidTr="005D728E">
        <w:tc>
          <w:tcPr>
            <w:tcW w:w="500" w:type="dxa"/>
          </w:tcPr>
          <w:p w:rsidR="00857A72" w:rsidRPr="00DA558E" w:rsidRDefault="00857A72" w:rsidP="005D728E">
            <w:pPr>
              <w:rPr>
                <w:rFonts w:ascii="Cambria" w:hAnsi="Cambria"/>
                <w:b/>
                <w:bCs/>
                <w:sz w:val="20"/>
                <w:szCs w:val="20"/>
              </w:rPr>
            </w:pPr>
            <w:r w:rsidRPr="00DA558E">
              <w:rPr>
                <w:rFonts w:ascii="Cambria" w:hAnsi="Cambria"/>
                <w:b/>
                <w:bCs/>
                <w:sz w:val="20"/>
                <w:szCs w:val="20"/>
              </w:rPr>
              <w:t>10.</w:t>
            </w:r>
          </w:p>
        </w:tc>
        <w:tc>
          <w:tcPr>
            <w:tcW w:w="8878" w:type="dxa"/>
          </w:tcPr>
          <w:p w:rsidR="00857A72" w:rsidRDefault="00857A72" w:rsidP="005D728E">
            <w:pPr>
              <w:jc w:val="both"/>
              <w:rPr>
                <w:rFonts w:ascii="Cambria" w:eastAsia="Times New Roman" w:hAnsi="Cambria" w:cs="Times New Roman"/>
                <w:b/>
                <w:bCs/>
                <w:sz w:val="20"/>
                <w:szCs w:val="20"/>
              </w:rPr>
            </w:pPr>
            <w:r w:rsidRPr="00DA558E">
              <w:rPr>
                <w:rFonts w:ascii="Cambria" w:eastAsia="Times New Roman" w:hAnsi="Cambria" w:cs="Times New Roman"/>
                <w:b/>
                <w:bCs/>
                <w:sz w:val="20"/>
                <w:szCs w:val="20"/>
              </w:rPr>
              <w:t>Legal aid schemes usually seek mandatory reporting &amp; documenting from legal aid lawyers as a prerequisite to releasing payment. However, often both reporting and payments are suspended or payment is made without reporting</w:t>
            </w:r>
            <w:r>
              <w:rPr>
                <w:rFonts w:ascii="Cambria" w:eastAsia="Times New Roman" w:hAnsi="Cambria" w:cs="Times New Roman"/>
                <w:b/>
                <w:bCs/>
                <w:sz w:val="20"/>
                <w:szCs w:val="20"/>
              </w:rPr>
              <w:t xml:space="preserve">. </w:t>
            </w:r>
            <w:r w:rsidRPr="00DA558E">
              <w:rPr>
                <w:rFonts w:ascii="Cambria" w:eastAsia="Times New Roman" w:hAnsi="Cambria" w:cs="Times New Roman"/>
                <w:b/>
                <w:bCs/>
                <w:sz w:val="20"/>
                <w:szCs w:val="20"/>
              </w:rPr>
              <w:t>Please suggest how to ensure compliance.</w:t>
            </w:r>
          </w:p>
          <w:p w:rsidR="00857A72" w:rsidRDefault="00857A72" w:rsidP="005D728E">
            <w:pPr>
              <w:jc w:val="both"/>
              <w:rPr>
                <w:rFonts w:ascii="Cambria" w:eastAsia="Times New Roman" w:hAnsi="Cambria" w:cs="Times New Roman"/>
                <w:b/>
                <w:bCs/>
                <w:sz w:val="20"/>
                <w:szCs w:val="20"/>
              </w:rPr>
            </w:pPr>
          </w:p>
          <w:p w:rsidR="00857A72" w:rsidRDefault="00857A72" w:rsidP="005D728E">
            <w:pPr>
              <w:jc w:val="both"/>
              <w:rPr>
                <w:rFonts w:ascii="Cambria" w:eastAsia="Times New Roman" w:hAnsi="Cambria" w:cs="Times New Roman"/>
                <w:b/>
                <w:bCs/>
                <w:sz w:val="20"/>
                <w:szCs w:val="20"/>
              </w:rPr>
            </w:pPr>
          </w:p>
          <w:p w:rsidR="00857A72" w:rsidRDefault="00857A72" w:rsidP="005D728E">
            <w:pPr>
              <w:jc w:val="both"/>
              <w:rPr>
                <w:rFonts w:ascii="Cambria" w:eastAsia="Times New Roman" w:hAnsi="Cambria" w:cs="Times New Roman"/>
                <w:b/>
                <w:bCs/>
                <w:sz w:val="20"/>
                <w:szCs w:val="20"/>
              </w:rPr>
            </w:pPr>
          </w:p>
          <w:p w:rsidR="00857A72" w:rsidRDefault="00857A72" w:rsidP="005D728E">
            <w:pPr>
              <w:jc w:val="both"/>
              <w:rPr>
                <w:rFonts w:ascii="Cambria" w:eastAsia="Times New Roman" w:hAnsi="Cambria" w:cs="Times New Roman"/>
                <w:b/>
                <w:bCs/>
                <w:sz w:val="20"/>
                <w:szCs w:val="20"/>
              </w:rPr>
            </w:pPr>
          </w:p>
          <w:p w:rsidR="00857A72" w:rsidRDefault="00857A72" w:rsidP="005D728E">
            <w:pPr>
              <w:jc w:val="both"/>
              <w:rPr>
                <w:rFonts w:ascii="Cambria" w:eastAsia="Times New Roman" w:hAnsi="Cambria" w:cs="Times New Roman"/>
                <w:b/>
                <w:bCs/>
                <w:sz w:val="20"/>
                <w:szCs w:val="20"/>
              </w:rPr>
            </w:pPr>
          </w:p>
          <w:p w:rsidR="00857A72" w:rsidRDefault="00857A72" w:rsidP="005D728E">
            <w:pPr>
              <w:jc w:val="both"/>
              <w:rPr>
                <w:rFonts w:ascii="Cambria" w:eastAsia="Times New Roman" w:hAnsi="Cambria" w:cs="Times New Roman"/>
                <w:b/>
                <w:bCs/>
                <w:sz w:val="20"/>
                <w:szCs w:val="20"/>
              </w:rPr>
            </w:pPr>
          </w:p>
          <w:p w:rsidR="00857A72" w:rsidRPr="00DA558E" w:rsidRDefault="00857A72" w:rsidP="005D728E">
            <w:pPr>
              <w:jc w:val="both"/>
              <w:rPr>
                <w:rFonts w:ascii="Cambria" w:eastAsia="Times New Roman" w:hAnsi="Cambria" w:cs="Times New Roman"/>
                <w:b/>
                <w:bCs/>
                <w:sz w:val="20"/>
                <w:szCs w:val="20"/>
                <w:highlight w:val="white"/>
              </w:rPr>
            </w:pPr>
          </w:p>
        </w:tc>
      </w:tr>
      <w:tr w:rsidR="00857A72" w:rsidTr="005D728E">
        <w:tc>
          <w:tcPr>
            <w:tcW w:w="500" w:type="dxa"/>
          </w:tcPr>
          <w:p w:rsidR="00857A72" w:rsidRPr="001A05AD" w:rsidRDefault="00857A72" w:rsidP="005D728E">
            <w:pPr>
              <w:rPr>
                <w:rFonts w:ascii="Cambria" w:hAnsi="Cambria"/>
                <w:b/>
                <w:bCs/>
                <w:sz w:val="20"/>
                <w:szCs w:val="20"/>
              </w:rPr>
            </w:pPr>
            <w:r>
              <w:rPr>
                <w:rFonts w:ascii="Cambria" w:hAnsi="Cambria"/>
                <w:b/>
                <w:bCs/>
                <w:sz w:val="20"/>
                <w:szCs w:val="20"/>
              </w:rPr>
              <w:t>11.</w:t>
            </w:r>
          </w:p>
        </w:tc>
        <w:tc>
          <w:tcPr>
            <w:tcW w:w="8878" w:type="dxa"/>
          </w:tcPr>
          <w:p w:rsidR="00857A72" w:rsidRDefault="00857A72" w:rsidP="005D728E">
            <w:pPr>
              <w:jc w:val="both"/>
              <w:rPr>
                <w:rFonts w:ascii="Cambria" w:hAnsi="Cambria"/>
                <w:b/>
                <w:bCs/>
                <w:sz w:val="20"/>
                <w:szCs w:val="20"/>
              </w:rPr>
            </w:pPr>
            <w:r w:rsidRPr="001A05AD">
              <w:rPr>
                <w:rFonts w:ascii="Cambria" w:eastAsia="Times New Roman" w:hAnsi="Cambria" w:cs="Times New Roman"/>
                <w:b/>
                <w:bCs/>
                <w:sz w:val="20"/>
                <w:szCs w:val="20"/>
              </w:rPr>
              <w:t xml:space="preserve">Should feedback from magistrate, client/client’s family be an integral part of review of performance/performance appraisals? If yes, how often? What standards ought to be considered? </w:t>
            </w:r>
            <w:r w:rsidRPr="001A05AD">
              <w:rPr>
                <w:rFonts w:ascii="Cambria" w:hAnsi="Cambria"/>
                <w:b/>
                <w:bCs/>
                <w:sz w:val="20"/>
                <w:szCs w:val="20"/>
              </w:rPr>
              <w:t xml:space="preserve"> </w:t>
            </w:r>
          </w:p>
          <w:p w:rsidR="00857A72" w:rsidRDefault="00857A72" w:rsidP="005D728E">
            <w:pPr>
              <w:jc w:val="both"/>
              <w:rPr>
                <w:rFonts w:ascii="Cambria" w:hAnsi="Cambria"/>
                <w:b/>
                <w:bCs/>
                <w:sz w:val="20"/>
                <w:szCs w:val="20"/>
              </w:rPr>
            </w:pPr>
          </w:p>
          <w:p w:rsidR="00857A72" w:rsidRDefault="00857A72" w:rsidP="005D728E">
            <w:pPr>
              <w:jc w:val="both"/>
              <w:rPr>
                <w:rFonts w:ascii="Cambria" w:hAnsi="Cambria"/>
                <w:b/>
                <w:bCs/>
                <w:sz w:val="20"/>
                <w:szCs w:val="20"/>
              </w:rPr>
            </w:pPr>
          </w:p>
          <w:p w:rsidR="00857A72" w:rsidRDefault="00857A72" w:rsidP="005D728E">
            <w:pPr>
              <w:jc w:val="both"/>
              <w:rPr>
                <w:rFonts w:ascii="Cambria" w:hAnsi="Cambria"/>
                <w:b/>
                <w:bCs/>
                <w:sz w:val="20"/>
                <w:szCs w:val="20"/>
              </w:rPr>
            </w:pPr>
          </w:p>
          <w:p w:rsidR="00857A72" w:rsidRDefault="00857A72" w:rsidP="005D728E">
            <w:pPr>
              <w:jc w:val="both"/>
              <w:rPr>
                <w:rFonts w:ascii="Cambria" w:hAnsi="Cambria"/>
                <w:b/>
                <w:bCs/>
                <w:sz w:val="20"/>
                <w:szCs w:val="20"/>
              </w:rPr>
            </w:pPr>
          </w:p>
          <w:p w:rsidR="00857A72" w:rsidRDefault="00857A72" w:rsidP="005D728E">
            <w:pPr>
              <w:jc w:val="both"/>
              <w:rPr>
                <w:rFonts w:ascii="Cambria" w:hAnsi="Cambria"/>
                <w:b/>
                <w:bCs/>
                <w:sz w:val="20"/>
                <w:szCs w:val="20"/>
              </w:rPr>
            </w:pPr>
          </w:p>
          <w:p w:rsidR="00857A72" w:rsidRDefault="00857A72" w:rsidP="005D728E">
            <w:pPr>
              <w:jc w:val="both"/>
              <w:rPr>
                <w:rFonts w:ascii="Cambria" w:hAnsi="Cambria"/>
                <w:b/>
                <w:bCs/>
                <w:sz w:val="20"/>
                <w:szCs w:val="20"/>
              </w:rPr>
            </w:pPr>
          </w:p>
          <w:p w:rsidR="00857A72" w:rsidRPr="001A05AD" w:rsidRDefault="00857A72" w:rsidP="005D728E">
            <w:pPr>
              <w:jc w:val="both"/>
              <w:rPr>
                <w:rFonts w:ascii="Cambria" w:eastAsia="Times New Roman" w:hAnsi="Cambria" w:cs="Times New Roman"/>
                <w:b/>
                <w:bCs/>
                <w:sz w:val="20"/>
                <w:szCs w:val="20"/>
                <w:highlight w:val="white"/>
              </w:rPr>
            </w:pPr>
          </w:p>
        </w:tc>
      </w:tr>
      <w:tr w:rsidR="00857A72" w:rsidTr="005D728E">
        <w:tc>
          <w:tcPr>
            <w:tcW w:w="500" w:type="dxa"/>
          </w:tcPr>
          <w:p w:rsidR="00857A72" w:rsidRPr="001A05AD" w:rsidRDefault="00857A72" w:rsidP="005D728E">
            <w:pPr>
              <w:rPr>
                <w:rFonts w:ascii="Cambria" w:hAnsi="Cambria"/>
                <w:b/>
                <w:bCs/>
                <w:sz w:val="20"/>
                <w:szCs w:val="20"/>
              </w:rPr>
            </w:pPr>
            <w:r w:rsidRPr="001A05AD">
              <w:rPr>
                <w:rFonts w:ascii="Cambria" w:hAnsi="Cambria"/>
                <w:b/>
                <w:bCs/>
                <w:sz w:val="20"/>
                <w:szCs w:val="20"/>
              </w:rPr>
              <w:t>12.</w:t>
            </w:r>
          </w:p>
        </w:tc>
        <w:tc>
          <w:tcPr>
            <w:tcW w:w="8878" w:type="dxa"/>
          </w:tcPr>
          <w:p w:rsidR="00857A72" w:rsidRPr="00DA558E" w:rsidRDefault="00857A72" w:rsidP="005D728E">
            <w:pPr>
              <w:jc w:val="both"/>
              <w:rPr>
                <w:rFonts w:ascii="Cambria" w:hAnsi="Cambria"/>
                <w:b/>
                <w:bCs/>
                <w:sz w:val="20"/>
                <w:szCs w:val="20"/>
              </w:rPr>
            </w:pPr>
            <w:r w:rsidRPr="00DA558E">
              <w:rPr>
                <w:rFonts w:ascii="Cambria" w:eastAsia="Times New Roman" w:hAnsi="Cambria" w:cs="Times New Roman"/>
                <w:b/>
                <w:bCs/>
                <w:sz w:val="20"/>
                <w:szCs w:val="20"/>
                <w:highlight w:val="white"/>
              </w:rPr>
              <w:t xml:space="preserve">What </w:t>
            </w:r>
            <w:r w:rsidRPr="00DA558E">
              <w:rPr>
                <w:rFonts w:ascii="Cambria" w:eastAsia="Times New Roman" w:hAnsi="Cambria" w:cs="Times New Roman"/>
                <w:b/>
                <w:bCs/>
                <w:sz w:val="20"/>
                <w:szCs w:val="20"/>
              </w:rPr>
              <w:t xml:space="preserve">should be the method/procedure </w:t>
            </w:r>
            <w:r w:rsidRPr="00DA558E">
              <w:rPr>
                <w:rFonts w:ascii="Cambria" w:eastAsia="Times New Roman" w:hAnsi="Cambria" w:cs="Times New Roman"/>
                <w:b/>
                <w:bCs/>
                <w:sz w:val="20"/>
                <w:szCs w:val="20"/>
                <w:highlight w:val="white"/>
              </w:rPr>
              <w:t xml:space="preserve">for payment of honorarium to legal aid lawyer? </w:t>
            </w:r>
            <w:r w:rsidRPr="00DA558E">
              <w:rPr>
                <w:rFonts w:ascii="Cambria" w:eastAsia="Times New Roman" w:hAnsi="Cambria" w:cs="Times New Roman"/>
                <w:b/>
                <w:bCs/>
                <w:i/>
                <w:iCs/>
                <w:sz w:val="20"/>
              </w:rPr>
              <w:t>(please select the one which you think is most appropriate and give reasons)</w:t>
            </w:r>
          </w:p>
          <w:p w:rsidR="00857A72" w:rsidRPr="00DA558E" w:rsidRDefault="00857A72" w:rsidP="00857A72">
            <w:pPr>
              <w:pStyle w:val="ListParagraph"/>
              <w:numPr>
                <w:ilvl w:val="0"/>
                <w:numId w:val="26"/>
              </w:numPr>
              <w:spacing w:line="240" w:lineRule="auto"/>
              <w:ind w:left="459"/>
              <w:jc w:val="both"/>
              <w:rPr>
                <w:rFonts w:ascii="Cambria" w:hAnsi="Cambria"/>
                <w:sz w:val="20"/>
              </w:rPr>
            </w:pPr>
            <w:r w:rsidRPr="00DA558E">
              <w:rPr>
                <w:rFonts w:ascii="Cambria" w:eastAsia="Times New Roman" w:hAnsi="Cambria" w:cs="Times New Roman"/>
                <w:sz w:val="20"/>
                <w:highlight w:val="white"/>
              </w:rPr>
              <w:t>After very hearing</w:t>
            </w:r>
          </w:p>
          <w:p w:rsidR="00857A72" w:rsidRPr="00DA558E" w:rsidRDefault="00857A72" w:rsidP="00857A72">
            <w:pPr>
              <w:pStyle w:val="ListParagraph"/>
              <w:numPr>
                <w:ilvl w:val="0"/>
                <w:numId w:val="26"/>
              </w:numPr>
              <w:spacing w:line="240" w:lineRule="auto"/>
              <w:ind w:left="459"/>
              <w:jc w:val="both"/>
              <w:rPr>
                <w:rFonts w:ascii="Cambria" w:hAnsi="Cambria"/>
                <w:sz w:val="20"/>
              </w:rPr>
            </w:pPr>
            <w:r w:rsidRPr="00DA558E">
              <w:rPr>
                <w:rFonts w:ascii="Cambria" w:eastAsia="Times New Roman" w:hAnsi="Cambria" w:cs="Times New Roman"/>
                <w:sz w:val="20"/>
                <w:highlight w:val="white"/>
              </w:rPr>
              <w:t xml:space="preserve">After each stage - First production, Framing of charges, Completion of taking evidence, Conclusion of trial </w:t>
            </w:r>
          </w:p>
          <w:p w:rsidR="00857A72" w:rsidRPr="00DA558E" w:rsidRDefault="00857A72" w:rsidP="00857A72">
            <w:pPr>
              <w:pStyle w:val="ListParagraph"/>
              <w:numPr>
                <w:ilvl w:val="0"/>
                <w:numId w:val="26"/>
              </w:numPr>
              <w:spacing w:line="240" w:lineRule="auto"/>
              <w:ind w:left="459"/>
              <w:rPr>
                <w:rFonts w:ascii="Cambria" w:eastAsia="Times New Roman" w:hAnsi="Cambria" w:cs="Times New Roman"/>
                <w:b/>
                <w:sz w:val="20"/>
                <w:highlight w:val="white"/>
              </w:rPr>
            </w:pPr>
            <w:r w:rsidRPr="00DA558E">
              <w:rPr>
                <w:rFonts w:ascii="Cambria" w:eastAsia="Times New Roman" w:hAnsi="Cambria" w:cs="Times New Roman"/>
                <w:sz w:val="20"/>
                <w:highlight w:val="white"/>
              </w:rPr>
              <w:t xml:space="preserve">Monthly         </w:t>
            </w:r>
          </w:p>
          <w:p w:rsidR="00857A72" w:rsidRDefault="00857A72" w:rsidP="005D728E">
            <w:pPr>
              <w:ind w:left="99"/>
              <w:rPr>
                <w:rFonts w:ascii="Cambria" w:eastAsia="Times New Roman" w:hAnsi="Cambria" w:cs="Times New Roman"/>
                <w:b/>
                <w:sz w:val="20"/>
                <w:highlight w:val="white"/>
                <w:u w:val="single"/>
              </w:rPr>
            </w:pPr>
            <w:r w:rsidRPr="00DA558E">
              <w:rPr>
                <w:rFonts w:ascii="Cambria" w:eastAsia="Times New Roman" w:hAnsi="Cambria" w:cs="Times New Roman"/>
                <w:b/>
                <w:sz w:val="20"/>
                <w:highlight w:val="white"/>
                <w:u w:val="single"/>
              </w:rPr>
              <w:t>Reasons:</w:t>
            </w:r>
          </w:p>
          <w:p w:rsidR="00857A72" w:rsidRDefault="00857A72" w:rsidP="005D728E">
            <w:pPr>
              <w:ind w:left="99"/>
              <w:rPr>
                <w:rFonts w:ascii="Cambria" w:eastAsia="Times New Roman" w:hAnsi="Cambria" w:cs="Times New Roman"/>
                <w:b/>
                <w:sz w:val="20"/>
                <w:highlight w:val="white"/>
                <w:u w:val="single"/>
              </w:rPr>
            </w:pPr>
          </w:p>
          <w:p w:rsidR="00857A72" w:rsidRDefault="00857A72" w:rsidP="005D728E">
            <w:pPr>
              <w:jc w:val="both"/>
              <w:rPr>
                <w:rFonts w:ascii="Cambria" w:eastAsia="Times New Roman" w:hAnsi="Cambria" w:cs="Times New Roman"/>
                <w:b/>
                <w:bCs/>
                <w:sz w:val="20"/>
                <w:szCs w:val="20"/>
                <w:highlight w:val="white"/>
              </w:rPr>
            </w:pPr>
          </w:p>
          <w:p w:rsidR="00857A72" w:rsidRDefault="00857A72" w:rsidP="005D728E">
            <w:pPr>
              <w:jc w:val="both"/>
              <w:rPr>
                <w:rFonts w:ascii="Cambria" w:eastAsia="Times New Roman" w:hAnsi="Cambria" w:cs="Times New Roman"/>
                <w:b/>
                <w:bCs/>
                <w:sz w:val="20"/>
                <w:szCs w:val="20"/>
                <w:highlight w:val="white"/>
              </w:rPr>
            </w:pPr>
          </w:p>
          <w:p w:rsidR="00857A72" w:rsidRDefault="00857A72" w:rsidP="005D728E">
            <w:pPr>
              <w:jc w:val="both"/>
              <w:rPr>
                <w:rFonts w:ascii="Cambria" w:eastAsia="Times New Roman" w:hAnsi="Cambria" w:cs="Times New Roman"/>
                <w:b/>
                <w:bCs/>
                <w:sz w:val="20"/>
                <w:szCs w:val="20"/>
                <w:highlight w:val="white"/>
              </w:rPr>
            </w:pPr>
          </w:p>
          <w:p w:rsidR="00857A72" w:rsidRDefault="00857A72" w:rsidP="005D728E">
            <w:pPr>
              <w:jc w:val="both"/>
              <w:rPr>
                <w:rFonts w:ascii="Cambria" w:eastAsia="Times New Roman" w:hAnsi="Cambria" w:cs="Times New Roman"/>
                <w:b/>
                <w:bCs/>
                <w:sz w:val="20"/>
                <w:szCs w:val="20"/>
                <w:highlight w:val="white"/>
              </w:rPr>
            </w:pPr>
          </w:p>
          <w:p w:rsidR="00857A72" w:rsidRDefault="00857A72" w:rsidP="005D728E">
            <w:pPr>
              <w:jc w:val="both"/>
              <w:rPr>
                <w:rFonts w:ascii="Cambria" w:eastAsia="Times New Roman" w:hAnsi="Cambria" w:cs="Times New Roman"/>
                <w:b/>
                <w:bCs/>
                <w:sz w:val="20"/>
                <w:szCs w:val="20"/>
                <w:highlight w:val="white"/>
              </w:rPr>
            </w:pPr>
          </w:p>
          <w:p w:rsidR="00857A72" w:rsidRPr="001A05AD" w:rsidRDefault="00857A72" w:rsidP="005D728E">
            <w:pPr>
              <w:jc w:val="both"/>
              <w:rPr>
                <w:rFonts w:ascii="Cambria" w:eastAsia="Times New Roman" w:hAnsi="Cambria" w:cs="Times New Roman"/>
                <w:b/>
                <w:bCs/>
                <w:sz w:val="20"/>
                <w:szCs w:val="20"/>
                <w:highlight w:val="white"/>
              </w:rPr>
            </w:pPr>
          </w:p>
        </w:tc>
      </w:tr>
      <w:tr w:rsidR="00857A72" w:rsidTr="005D728E">
        <w:tc>
          <w:tcPr>
            <w:tcW w:w="500" w:type="dxa"/>
          </w:tcPr>
          <w:p w:rsidR="00857A72" w:rsidRPr="001A05AD" w:rsidRDefault="00857A72" w:rsidP="005D728E">
            <w:pPr>
              <w:rPr>
                <w:rFonts w:ascii="Cambria" w:hAnsi="Cambria"/>
                <w:b/>
                <w:bCs/>
                <w:sz w:val="20"/>
                <w:szCs w:val="20"/>
              </w:rPr>
            </w:pPr>
            <w:r w:rsidRPr="001A05AD">
              <w:rPr>
                <w:rFonts w:ascii="Cambria" w:hAnsi="Cambria"/>
                <w:b/>
                <w:bCs/>
                <w:sz w:val="20"/>
                <w:szCs w:val="20"/>
              </w:rPr>
              <w:t>13.</w:t>
            </w:r>
          </w:p>
        </w:tc>
        <w:tc>
          <w:tcPr>
            <w:tcW w:w="8878" w:type="dxa"/>
          </w:tcPr>
          <w:p w:rsidR="00857A72" w:rsidRPr="001A05AD" w:rsidRDefault="00857A72" w:rsidP="005D728E">
            <w:pPr>
              <w:rPr>
                <w:rFonts w:ascii="Cambria" w:eastAsia="Times New Roman" w:hAnsi="Cambria" w:cs="Times New Roman"/>
                <w:b/>
                <w:sz w:val="20"/>
                <w:szCs w:val="20"/>
                <w:highlight w:val="white"/>
              </w:rPr>
            </w:pPr>
            <w:r w:rsidRPr="001A05AD">
              <w:rPr>
                <w:rFonts w:ascii="Cambria" w:eastAsia="Times New Roman" w:hAnsi="Cambria" w:cs="Times New Roman"/>
                <w:b/>
                <w:sz w:val="20"/>
                <w:szCs w:val="20"/>
                <w:highlight w:val="white"/>
              </w:rPr>
              <w:t>To ensure compliance of NALSA/SLSA schemes, what features should the legal services institutions inclu</w:t>
            </w:r>
            <w:r>
              <w:rPr>
                <w:rFonts w:ascii="Cambria" w:eastAsia="Times New Roman" w:hAnsi="Cambria" w:cs="Times New Roman"/>
                <w:b/>
                <w:sz w:val="20"/>
                <w:szCs w:val="20"/>
                <w:highlight w:val="white"/>
              </w:rPr>
              <w:t xml:space="preserve">de in their functioning? </w:t>
            </w:r>
            <w:r w:rsidRPr="001A05AD">
              <w:rPr>
                <w:rFonts w:ascii="Cambria" w:eastAsia="Times New Roman" w:hAnsi="Cambria" w:cs="Times New Roman"/>
                <w:b/>
                <w:sz w:val="20"/>
                <w:szCs w:val="20"/>
                <w:highlight w:val="white"/>
              </w:rPr>
              <w:t xml:space="preserve">Please elaborate with reasons:   </w:t>
            </w:r>
          </w:p>
          <w:p w:rsidR="00857A72" w:rsidRPr="001A05AD" w:rsidRDefault="00857A72" w:rsidP="00857A72">
            <w:pPr>
              <w:pStyle w:val="ListParagraph"/>
              <w:numPr>
                <w:ilvl w:val="0"/>
                <w:numId w:val="27"/>
              </w:numPr>
              <w:spacing w:line="240" w:lineRule="auto"/>
              <w:ind w:left="521"/>
              <w:rPr>
                <w:rFonts w:ascii="Cambria" w:eastAsia="Times New Roman" w:hAnsi="Cambria" w:cs="Times New Roman"/>
                <w:bCs/>
                <w:sz w:val="20"/>
                <w:highlight w:val="white"/>
              </w:rPr>
            </w:pPr>
            <w:r w:rsidRPr="001A05AD">
              <w:rPr>
                <w:rFonts w:ascii="Cambria" w:eastAsia="Times New Roman" w:hAnsi="Cambria" w:cs="Times New Roman"/>
                <w:bCs/>
                <w:sz w:val="20"/>
                <w:highlight w:val="white"/>
              </w:rPr>
              <w:t>appoint a nodal officer at each SLSA mandated only  to conduct monthly reviews of implementation of schemes and submit regular reports to NALSA</w:t>
            </w:r>
          </w:p>
          <w:p w:rsidR="00857A72" w:rsidRPr="001A05AD" w:rsidRDefault="00857A72" w:rsidP="00857A72">
            <w:pPr>
              <w:pStyle w:val="ListParagraph"/>
              <w:numPr>
                <w:ilvl w:val="0"/>
                <w:numId w:val="27"/>
              </w:numPr>
              <w:spacing w:line="240" w:lineRule="auto"/>
              <w:ind w:left="521"/>
              <w:rPr>
                <w:rFonts w:ascii="Cambria" w:eastAsia="Times New Roman" w:hAnsi="Cambria" w:cs="Times New Roman"/>
                <w:bCs/>
                <w:sz w:val="20"/>
                <w:highlight w:val="white"/>
              </w:rPr>
            </w:pPr>
            <w:r w:rsidRPr="001A05AD">
              <w:rPr>
                <w:rFonts w:ascii="Cambria" w:eastAsia="Times New Roman" w:hAnsi="Cambria" w:cs="Times New Roman"/>
                <w:bCs/>
                <w:sz w:val="20"/>
                <w:highlight w:val="white"/>
              </w:rPr>
              <w:t>theme- wise segregation of legal aid work at SLSA/DLSA level</w:t>
            </w:r>
          </w:p>
          <w:p w:rsidR="00857A72" w:rsidRDefault="00857A72" w:rsidP="00857A72">
            <w:pPr>
              <w:pStyle w:val="ListParagraph"/>
              <w:numPr>
                <w:ilvl w:val="0"/>
                <w:numId w:val="27"/>
              </w:numPr>
              <w:spacing w:line="240" w:lineRule="auto"/>
              <w:ind w:left="521"/>
              <w:rPr>
                <w:rFonts w:ascii="Cambria" w:eastAsia="Times New Roman" w:hAnsi="Cambria" w:cs="Times New Roman"/>
                <w:bCs/>
                <w:sz w:val="20"/>
                <w:highlight w:val="white"/>
              </w:rPr>
            </w:pPr>
            <w:r w:rsidRPr="001A05AD">
              <w:rPr>
                <w:rFonts w:ascii="Cambria" w:eastAsia="Times New Roman" w:hAnsi="Cambria" w:cs="Times New Roman"/>
                <w:bCs/>
                <w:sz w:val="20"/>
                <w:highlight w:val="white"/>
              </w:rPr>
              <w:t>use technological tools</w:t>
            </w:r>
          </w:p>
          <w:p w:rsidR="00857A72" w:rsidRDefault="00857A72" w:rsidP="005D728E">
            <w:pPr>
              <w:ind w:left="161"/>
              <w:rPr>
                <w:rFonts w:ascii="Cambria" w:eastAsia="Times New Roman" w:hAnsi="Cambria" w:cs="Times New Roman"/>
                <w:b/>
                <w:sz w:val="20"/>
                <w:highlight w:val="white"/>
                <w:u w:val="single"/>
              </w:rPr>
            </w:pPr>
            <w:r w:rsidRPr="001A05AD">
              <w:rPr>
                <w:rFonts w:ascii="Cambria" w:eastAsia="Times New Roman" w:hAnsi="Cambria" w:cs="Times New Roman"/>
                <w:b/>
                <w:sz w:val="20"/>
                <w:highlight w:val="white"/>
                <w:u w:val="single"/>
              </w:rPr>
              <w:t>Reasons:</w:t>
            </w:r>
          </w:p>
          <w:p w:rsidR="00857A72" w:rsidRDefault="00857A72" w:rsidP="005D728E">
            <w:pPr>
              <w:ind w:left="161"/>
              <w:rPr>
                <w:rFonts w:ascii="Cambria" w:eastAsia="Times New Roman" w:hAnsi="Cambria" w:cs="Times New Roman"/>
                <w:b/>
                <w:sz w:val="20"/>
                <w:highlight w:val="white"/>
                <w:u w:val="single"/>
              </w:rPr>
            </w:pPr>
          </w:p>
          <w:p w:rsidR="00857A72" w:rsidRDefault="00857A72" w:rsidP="005D728E">
            <w:pPr>
              <w:ind w:left="161"/>
              <w:rPr>
                <w:rFonts w:ascii="Cambria" w:eastAsia="Times New Roman" w:hAnsi="Cambria" w:cs="Times New Roman"/>
                <w:b/>
                <w:sz w:val="20"/>
                <w:highlight w:val="white"/>
                <w:u w:val="single"/>
              </w:rPr>
            </w:pPr>
          </w:p>
          <w:p w:rsidR="00857A72" w:rsidRDefault="00857A72" w:rsidP="005D728E">
            <w:pPr>
              <w:ind w:left="161"/>
              <w:rPr>
                <w:rFonts w:ascii="Cambria" w:eastAsia="Times New Roman" w:hAnsi="Cambria" w:cs="Times New Roman"/>
                <w:b/>
                <w:sz w:val="20"/>
                <w:highlight w:val="white"/>
                <w:u w:val="single"/>
              </w:rPr>
            </w:pPr>
          </w:p>
          <w:p w:rsidR="00C70CBA" w:rsidRDefault="00C70CBA" w:rsidP="005D728E">
            <w:pPr>
              <w:ind w:left="161"/>
              <w:rPr>
                <w:rFonts w:ascii="Cambria" w:eastAsia="Times New Roman" w:hAnsi="Cambria" w:cs="Times New Roman"/>
                <w:b/>
                <w:sz w:val="20"/>
                <w:highlight w:val="white"/>
                <w:u w:val="single"/>
              </w:rPr>
            </w:pPr>
          </w:p>
          <w:p w:rsidR="00C70CBA" w:rsidRDefault="00C70CBA" w:rsidP="005D728E">
            <w:pPr>
              <w:ind w:left="161"/>
              <w:rPr>
                <w:rFonts w:ascii="Cambria" w:eastAsia="Times New Roman" w:hAnsi="Cambria" w:cs="Times New Roman"/>
                <w:b/>
                <w:sz w:val="20"/>
                <w:highlight w:val="white"/>
                <w:u w:val="single"/>
              </w:rPr>
            </w:pPr>
          </w:p>
          <w:p w:rsidR="00C70CBA" w:rsidRDefault="00C70CBA" w:rsidP="005D728E">
            <w:pPr>
              <w:ind w:left="161"/>
              <w:rPr>
                <w:rFonts w:ascii="Cambria" w:eastAsia="Times New Roman" w:hAnsi="Cambria" w:cs="Times New Roman"/>
                <w:b/>
                <w:sz w:val="20"/>
                <w:highlight w:val="white"/>
                <w:u w:val="single"/>
              </w:rPr>
            </w:pPr>
          </w:p>
          <w:p w:rsidR="00C70CBA" w:rsidRDefault="00C70CBA" w:rsidP="005D728E">
            <w:pPr>
              <w:ind w:left="161"/>
              <w:rPr>
                <w:rFonts w:ascii="Cambria" w:eastAsia="Times New Roman" w:hAnsi="Cambria" w:cs="Times New Roman"/>
                <w:b/>
                <w:sz w:val="20"/>
                <w:highlight w:val="white"/>
                <w:u w:val="single"/>
              </w:rPr>
            </w:pPr>
          </w:p>
          <w:p w:rsidR="00395ED4" w:rsidRDefault="00395ED4" w:rsidP="005D728E">
            <w:pPr>
              <w:ind w:left="161"/>
              <w:rPr>
                <w:rFonts w:ascii="Cambria" w:eastAsia="Times New Roman" w:hAnsi="Cambria" w:cs="Times New Roman"/>
                <w:b/>
                <w:sz w:val="20"/>
                <w:highlight w:val="white"/>
                <w:u w:val="single"/>
              </w:rPr>
            </w:pPr>
          </w:p>
          <w:p w:rsidR="00395ED4" w:rsidRDefault="00395ED4" w:rsidP="005D728E">
            <w:pPr>
              <w:ind w:left="161"/>
              <w:rPr>
                <w:rFonts w:ascii="Cambria" w:eastAsia="Times New Roman" w:hAnsi="Cambria" w:cs="Times New Roman"/>
                <w:b/>
                <w:sz w:val="20"/>
                <w:highlight w:val="white"/>
                <w:u w:val="single"/>
              </w:rPr>
            </w:pPr>
          </w:p>
          <w:p w:rsidR="00395ED4" w:rsidRPr="001A05AD" w:rsidRDefault="00395ED4" w:rsidP="005D728E">
            <w:pPr>
              <w:ind w:left="161"/>
              <w:rPr>
                <w:rFonts w:ascii="Cambria" w:eastAsia="Times New Roman" w:hAnsi="Cambria" w:cs="Times New Roman"/>
                <w:b/>
                <w:sz w:val="20"/>
                <w:highlight w:val="white"/>
                <w:u w:val="single"/>
              </w:rPr>
            </w:pPr>
          </w:p>
          <w:p w:rsidR="00857A72" w:rsidRDefault="00857A72" w:rsidP="005D728E">
            <w:pPr>
              <w:rPr>
                <w:rFonts w:ascii="Cambria" w:eastAsia="Times New Roman" w:hAnsi="Cambria" w:cs="Times New Roman"/>
                <w:b/>
                <w:sz w:val="20"/>
                <w:szCs w:val="20"/>
                <w:highlight w:val="white"/>
              </w:rPr>
            </w:pPr>
          </w:p>
        </w:tc>
      </w:tr>
      <w:tr w:rsidR="00857A72" w:rsidTr="005D728E">
        <w:tc>
          <w:tcPr>
            <w:tcW w:w="9378" w:type="dxa"/>
            <w:gridSpan w:val="2"/>
            <w:shd w:val="clear" w:color="auto" w:fill="D9D9D9" w:themeFill="background1" w:themeFillShade="D9"/>
          </w:tcPr>
          <w:p w:rsidR="00857A72" w:rsidRPr="00BB34DC" w:rsidRDefault="00D63231" w:rsidP="005D728E">
            <w:pPr>
              <w:spacing w:before="120" w:after="120"/>
              <w:jc w:val="center"/>
              <w:rPr>
                <w:rFonts w:ascii="Cambria" w:hAnsi="Cambria"/>
                <w:b/>
                <w:bCs/>
                <w:sz w:val="20"/>
                <w:szCs w:val="20"/>
              </w:rPr>
            </w:pPr>
            <w:r w:rsidRPr="00D47219">
              <w:rPr>
                <w:rFonts w:ascii="Times New Roman" w:hAnsi="Times New Roman" w:cs="Times New Roman"/>
                <w:noProof/>
                <w:szCs w:val="22"/>
                <w:lang w:val="en-IN" w:eastAsia="en-IN" w:bidi="hi-IN"/>
              </w:rPr>
              <w:lastRenderedPageBreak/>
              <w:drawing>
                <wp:anchor distT="0" distB="0" distL="114300" distR="114300" simplePos="0" relativeHeight="251671040" behindDoc="1" locked="0" layoutInCell="1" allowOverlap="1" wp14:anchorId="03D4B7F9" wp14:editId="12A28681">
                  <wp:simplePos x="0" y="0"/>
                  <wp:positionH relativeFrom="column">
                    <wp:posOffset>360332</wp:posOffset>
                  </wp:positionH>
                  <wp:positionV relativeFrom="paragraph">
                    <wp:posOffset>-3345</wp:posOffset>
                  </wp:positionV>
                  <wp:extent cx="4819650" cy="5734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sidRPr="00BB34DC">
              <w:rPr>
                <w:rFonts w:ascii="Cambria" w:hAnsi="Cambria"/>
                <w:b/>
                <w:bCs/>
                <w:sz w:val="20"/>
                <w:szCs w:val="20"/>
              </w:rPr>
              <w:t>PART III: QUESTIONS ON THE PRINCIPLES AND MODALITIES OF THE PUBLIC DEFENDER MODEL</w:t>
            </w:r>
          </w:p>
        </w:tc>
      </w:tr>
      <w:tr w:rsidR="00857A72" w:rsidTr="005D728E">
        <w:tc>
          <w:tcPr>
            <w:tcW w:w="500" w:type="dxa"/>
          </w:tcPr>
          <w:p w:rsidR="00857A72" w:rsidRPr="001A05AD" w:rsidRDefault="00857A72" w:rsidP="005D728E">
            <w:pPr>
              <w:rPr>
                <w:rFonts w:ascii="Cambria" w:hAnsi="Cambria"/>
                <w:b/>
                <w:bCs/>
                <w:sz w:val="20"/>
                <w:szCs w:val="20"/>
              </w:rPr>
            </w:pPr>
            <w:r w:rsidRPr="001A05AD">
              <w:rPr>
                <w:rFonts w:ascii="Cambria" w:hAnsi="Cambria"/>
                <w:b/>
                <w:bCs/>
                <w:sz w:val="20"/>
                <w:szCs w:val="20"/>
              </w:rPr>
              <w:t>14.</w:t>
            </w:r>
          </w:p>
        </w:tc>
        <w:tc>
          <w:tcPr>
            <w:tcW w:w="8878" w:type="dxa"/>
          </w:tcPr>
          <w:p w:rsidR="00857A72" w:rsidRDefault="00857A72" w:rsidP="005D728E">
            <w:pPr>
              <w:jc w:val="both"/>
              <w:rPr>
                <w:rFonts w:ascii="Cambria" w:eastAsia="Times New Roman" w:hAnsi="Cambria" w:cs="Times New Roman"/>
                <w:b/>
                <w:bCs/>
                <w:sz w:val="20"/>
                <w:szCs w:val="20"/>
              </w:rPr>
            </w:pPr>
            <w:r w:rsidRPr="001A05AD">
              <w:rPr>
                <w:rFonts w:ascii="Cambria" w:hAnsi="Cambria"/>
                <w:b/>
                <w:bCs/>
                <w:sz w:val="20"/>
                <w:szCs w:val="20"/>
              </w:rPr>
              <w:t>What features should be incorporated into the existing legal aid system for a public defender system to work be</w:t>
            </w:r>
            <w:r>
              <w:rPr>
                <w:rFonts w:ascii="Cambria" w:hAnsi="Cambria"/>
                <w:b/>
                <w:bCs/>
                <w:sz w:val="20"/>
                <w:szCs w:val="20"/>
              </w:rPr>
              <w:t xml:space="preserve">tter than the existing </w:t>
            </w:r>
            <w:r w:rsidRPr="001A05AD">
              <w:rPr>
                <w:rFonts w:ascii="Cambria" w:hAnsi="Cambria"/>
                <w:b/>
                <w:bCs/>
                <w:sz w:val="20"/>
                <w:szCs w:val="20"/>
              </w:rPr>
              <w:t xml:space="preserve">system with regard to early access, effective representation and monitoring? </w:t>
            </w:r>
            <w:r w:rsidRPr="001A05AD">
              <w:rPr>
                <w:rFonts w:ascii="Cambria" w:eastAsia="Times New Roman" w:hAnsi="Cambria" w:cs="Times New Roman"/>
                <w:b/>
                <w:bCs/>
                <w:sz w:val="20"/>
                <w:szCs w:val="20"/>
              </w:rPr>
              <w:t>Please give reasons in support of your answer:</w:t>
            </w:r>
          </w:p>
          <w:p w:rsidR="00857A72" w:rsidRDefault="00857A72" w:rsidP="005D728E">
            <w:pPr>
              <w:jc w:val="both"/>
              <w:rPr>
                <w:rFonts w:ascii="Cambria" w:eastAsia="Times New Roman" w:hAnsi="Cambria" w:cs="Times New Roman"/>
                <w:b/>
                <w:bCs/>
                <w:sz w:val="20"/>
                <w:szCs w:val="20"/>
              </w:rPr>
            </w:pPr>
          </w:p>
          <w:p w:rsidR="00857A72" w:rsidRPr="001A05AD" w:rsidRDefault="00857A72" w:rsidP="00857A72">
            <w:pPr>
              <w:pStyle w:val="ListParagraph"/>
              <w:numPr>
                <w:ilvl w:val="0"/>
                <w:numId w:val="29"/>
              </w:numPr>
              <w:spacing w:line="240" w:lineRule="auto"/>
              <w:ind w:left="521"/>
              <w:jc w:val="both"/>
              <w:rPr>
                <w:rFonts w:ascii="Cambria" w:hAnsi="Cambria"/>
                <w:b/>
                <w:bCs/>
                <w:sz w:val="20"/>
              </w:rPr>
            </w:pPr>
            <w:r w:rsidRPr="001A05AD">
              <w:rPr>
                <w:rFonts w:ascii="Cambria" w:eastAsia="Times New Roman" w:hAnsi="Cambria" w:cs="Times New Roman"/>
                <w:b/>
                <w:bCs/>
                <w:sz w:val="20"/>
              </w:rPr>
              <w:t>Selection/appointment of public defenders should be:</w:t>
            </w:r>
          </w:p>
          <w:p w:rsidR="00857A72" w:rsidRDefault="00857A72" w:rsidP="00857A72">
            <w:pPr>
              <w:pStyle w:val="ListParagraph"/>
              <w:numPr>
                <w:ilvl w:val="0"/>
                <w:numId w:val="28"/>
              </w:numPr>
              <w:ind w:left="947" w:hanging="142"/>
              <w:rPr>
                <w:rFonts w:ascii="Cambria" w:eastAsia="Times New Roman" w:hAnsi="Cambria" w:cs="Times New Roman"/>
                <w:sz w:val="20"/>
              </w:rPr>
            </w:pPr>
            <w:r w:rsidRPr="006C7B30">
              <w:rPr>
                <w:rFonts w:ascii="Cambria" w:eastAsia="Times New Roman" w:hAnsi="Cambria" w:cs="Times New Roman"/>
                <w:sz w:val="20"/>
              </w:rPr>
              <w:t>Exclusively cadre based through a civi</w:t>
            </w:r>
            <w:r>
              <w:rPr>
                <w:rFonts w:ascii="Cambria" w:eastAsia="Times New Roman" w:hAnsi="Cambria" w:cs="Times New Roman"/>
                <w:sz w:val="20"/>
              </w:rPr>
              <w:t>l service examination and salary like the public prosecution services</w:t>
            </w:r>
          </w:p>
          <w:p w:rsidR="00857A72" w:rsidRDefault="00857A72" w:rsidP="00857A72">
            <w:pPr>
              <w:pStyle w:val="ListParagraph"/>
              <w:numPr>
                <w:ilvl w:val="0"/>
                <w:numId w:val="28"/>
              </w:numPr>
              <w:ind w:left="947" w:hanging="142"/>
              <w:rPr>
                <w:rFonts w:ascii="Cambria" w:eastAsia="Times New Roman" w:hAnsi="Cambria" w:cs="Times New Roman"/>
                <w:sz w:val="20"/>
              </w:rPr>
            </w:pPr>
            <w:r w:rsidRPr="006C7B30">
              <w:rPr>
                <w:rFonts w:ascii="Cambria" w:eastAsia="Times New Roman" w:hAnsi="Cambria" w:cs="Times New Roman"/>
                <w:sz w:val="20"/>
              </w:rPr>
              <w:t>Exclusively panel and expertise based through a committee comprising of representatives of the bar, bench and legal aid</w:t>
            </w:r>
          </w:p>
          <w:p w:rsidR="00857A72" w:rsidRDefault="00857A72" w:rsidP="00857A72">
            <w:pPr>
              <w:pStyle w:val="ListParagraph"/>
              <w:numPr>
                <w:ilvl w:val="0"/>
                <w:numId w:val="28"/>
              </w:numPr>
              <w:ind w:left="947" w:hanging="142"/>
              <w:rPr>
                <w:rFonts w:ascii="Cambria" w:eastAsia="Times New Roman" w:hAnsi="Cambria" w:cs="Times New Roman"/>
                <w:sz w:val="20"/>
              </w:rPr>
            </w:pPr>
            <w:r w:rsidRPr="006C7B30">
              <w:rPr>
                <w:rFonts w:ascii="Cambria" w:eastAsia="Times New Roman" w:hAnsi="Cambria" w:cs="Times New Roman"/>
                <w:sz w:val="20"/>
              </w:rPr>
              <w:t xml:space="preserve">Mixed model of cadre and </w:t>
            </w:r>
            <w:r>
              <w:rPr>
                <w:rFonts w:ascii="Cambria" w:eastAsia="Times New Roman" w:hAnsi="Cambria" w:cs="Times New Roman"/>
                <w:sz w:val="20"/>
              </w:rPr>
              <w:t>empanelment</w:t>
            </w:r>
          </w:p>
          <w:p w:rsidR="00857A72" w:rsidRDefault="00857A72" w:rsidP="00857A72">
            <w:pPr>
              <w:pStyle w:val="ListParagraph"/>
              <w:numPr>
                <w:ilvl w:val="0"/>
                <w:numId w:val="28"/>
              </w:numPr>
              <w:ind w:left="947" w:hanging="142"/>
              <w:rPr>
                <w:rFonts w:ascii="Cambria" w:eastAsia="Times New Roman" w:hAnsi="Cambria" w:cs="Times New Roman"/>
                <w:sz w:val="20"/>
              </w:rPr>
            </w:pPr>
            <w:r w:rsidRPr="006C7B30">
              <w:rPr>
                <w:rFonts w:ascii="Cambria" w:eastAsia="Times New Roman" w:hAnsi="Cambria" w:cs="Times New Roman"/>
                <w:sz w:val="20"/>
              </w:rPr>
              <w:t>Initially mixed model for first 5 years and henceforth cadre based</w:t>
            </w:r>
          </w:p>
          <w:p w:rsidR="00857A72" w:rsidRDefault="00857A72" w:rsidP="00857A72">
            <w:pPr>
              <w:pStyle w:val="ListParagraph"/>
              <w:numPr>
                <w:ilvl w:val="0"/>
                <w:numId w:val="28"/>
              </w:numPr>
              <w:ind w:left="947" w:hanging="142"/>
              <w:rPr>
                <w:rFonts w:ascii="Cambria" w:eastAsia="Times New Roman" w:hAnsi="Cambria" w:cs="Times New Roman"/>
                <w:sz w:val="20"/>
              </w:rPr>
            </w:pPr>
            <w:r w:rsidRPr="006C7B30">
              <w:rPr>
                <w:rFonts w:ascii="Cambria" w:eastAsia="Times New Roman" w:hAnsi="Cambria" w:cs="Times New Roman"/>
                <w:sz w:val="20"/>
              </w:rPr>
              <w:t>Cadre based for some levels of public defenders and panel based for others</w:t>
            </w:r>
          </w:p>
          <w:p w:rsidR="00857A72" w:rsidRDefault="00857A72" w:rsidP="00857A72">
            <w:pPr>
              <w:pStyle w:val="ListParagraph"/>
              <w:numPr>
                <w:ilvl w:val="0"/>
                <w:numId w:val="28"/>
              </w:numPr>
              <w:ind w:left="947" w:hanging="142"/>
              <w:rPr>
                <w:rFonts w:ascii="Cambria" w:eastAsia="Times New Roman" w:hAnsi="Cambria" w:cs="Times New Roman"/>
                <w:sz w:val="20"/>
              </w:rPr>
            </w:pPr>
            <w:r w:rsidRPr="006C7B30">
              <w:rPr>
                <w:rFonts w:ascii="Cambria" w:eastAsia="Times New Roman" w:hAnsi="Cambria" w:cs="Times New Roman"/>
                <w:sz w:val="20"/>
              </w:rPr>
              <w:t>Others</w:t>
            </w:r>
          </w:p>
          <w:p w:rsidR="00857A72" w:rsidRPr="001A05AD" w:rsidRDefault="00857A72" w:rsidP="005D728E">
            <w:pPr>
              <w:ind w:firstLine="521"/>
              <w:rPr>
                <w:rFonts w:ascii="Cambria" w:eastAsia="Times New Roman" w:hAnsi="Cambria" w:cs="Times New Roman"/>
                <w:b/>
                <w:bCs/>
                <w:sz w:val="20"/>
                <w:u w:val="single"/>
              </w:rPr>
            </w:pPr>
            <w:r w:rsidRPr="001A05AD">
              <w:rPr>
                <w:rFonts w:ascii="Cambria" w:eastAsia="Times New Roman" w:hAnsi="Cambria" w:cs="Times New Roman"/>
                <w:b/>
                <w:bCs/>
                <w:sz w:val="20"/>
                <w:u w:val="single"/>
              </w:rPr>
              <w:t>Reasons:</w:t>
            </w:r>
            <w:r>
              <w:rPr>
                <w:rFonts w:ascii="Cambria" w:eastAsia="Times New Roman" w:hAnsi="Cambria" w:cs="Times New Roman"/>
                <w:b/>
                <w:bCs/>
                <w:sz w:val="20"/>
                <w:u w:val="single"/>
              </w:rPr>
              <w:t xml:space="preserve"> </w:t>
            </w:r>
          </w:p>
          <w:p w:rsidR="00857A72" w:rsidRDefault="00857A72" w:rsidP="005D728E">
            <w:pPr>
              <w:jc w:val="both"/>
              <w:rPr>
                <w:rFonts w:ascii="Cambria" w:eastAsia="Times New Roman" w:hAnsi="Cambria" w:cs="Times New Roman"/>
                <w:b/>
                <w:bCs/>
                <w:sz w:val="20"/>
                <w:szCs w:val="20"/>
              </w:rPr>
            </w:pPr>
          </w:p>
          <w:p w:rsidR="00857A72" w:rsidRPr="001A05AD" w:rsidRDefault="00857A72" w:rsidP="00857A72">
            <w:pPr>
              <w:pStyle w:val="ListParagraph"/>
              <w:numPr>
                <w:ilvl w:val="0"/>
                <w:numId w:val="29"/>
              </w:numPr>
              <w:spacing w:line="240" w:lineRule="auto"/>
              <w:ind w:left="521"/>
              <w:rPr>
                <w:rFonts w:ascii="Cambria" w:eastAsia="Times New Roman" w:hAnsi="Cambria" w:cs="Times New Roman"/>
                <w:b/>
                <w:sz w:val="20"/>
                <w:highlight w:val="white"/>
              </w:rPr>
            </w:pPr>
            <w:r w:rsidRPr="001A05AD">
              <w:rPr>
                <w:rFonts w:ascii="Cambria" w:eastAsia="Times New Roman" w:hAnsi="Cambria" w:cs="Times New Roman"/>
                <w:b/>
                <w:bCs/>
                <w:sz w:val="20"/>
                <w:highlight w:val="white"/>
              </w:rPr>
              <w:t>Which institution should be responsible for establishing and managing the public defender system :</w:t>
            </w:r>
          </w:p>
          <w:p w:rsidR="00857A72" w:rsidRPr="001A05AD" w:rsidRDefault="00857A72" w:rsidP="00857A72">
            <w:pPr>
              <w:pStyle w:val="ListParagraph"/>
              <w:numPr>
                <w:ilvl w:val="0"/>
                <w:numId w:val="30"/>
              </w:numPr>
              <w:spacing w:line="240" w:lineRule="auto"/>
              <w:ind w:left="947" w:hanging="142"/>
              <w:rPr>
                <w:rFonts w:ascii="Cambria" w:eastAsia="Times New Roman" w:hAnsi="Cambria" w:cs="Times New Roman"/>
                <w:sz w:val="20"/>
                <w:highlight w:val="white"/>
              </w:rPr>
            </w:pPr>
            <w:r w:rsidRPr="001A05AD">
              <w:rPr>
                <w:rFonts w:ascii="Cambria" w:eastAsia="Times New Roman" w:hAnsi="Cambria" w:cs="Times New Roman"/>
                <w:sz w:val="20"/>
                <w:highlight w:val="white"/>
              </w:rPr>
              <w:t>Ministry of Justice</w:t>
            </w:r>
          </w:p>
          <w:p w:rsidR="00857A72" w:rsidRPr="001A05AD" w:rsidRDefault="00857A72" w:rsidP="00857A72">
            <w:pPr>
              <w:pStyle w:val="ListParagraph"/>
              <w:numPr>
                <w:ilvl w:val="0"/>
                <w:numId w:val="30"/>
              </w:numPr>
              <w:spacing w:line="240" w:lineRule="auto"/>
              <w:ind w:left="947" w:hanging="142"/>
              <w:rPr>
                <w:rFonts w:ascii="Cambria" w:eastAsia="Times New Roman" w:hAnsi="Cambria" w:cs="Times New Roman"/>
                <w:sz w:val="20"/>
                <w:highlight w:val="white"/>
              </w:rPr>
            </w:pPr>
            <w:r w:rsidRPr="001A05AD">
              <w:rPr>
                <w:rFonts w:ascii="Cambria" w:eastAsia="Times New Roman" w:hAnsi="Cambria" w:cs="Times New Roman"/>
                <w:sz w:val="20"/>
                <w:highlight w:val="white"/>
              </w:rPr>
              <w:t>Ministry of Home Affairs</w:t>
            </w:r>
          </w:p>
          <w:p w:rsidR="00857A72" w:rsidRPr="001A05AD" w:rsidRDefault="00857A72" w:rsidP="00857A72">
            <w:pPr>
              <w:pStyle w:val="ListParagraph"/>
              <w:numPr>
                <w:ilvl w:val="0"/>
                <w:numId w:val="30"/>
              </w:numPr>
              <w:spacing w:line="240" w:lineRule="auto"/>
              <w:ind w:left="947" w:hanging="142"/>
              <w:rPr>
                <w:rFonts w:ascii="Cambria" w:eastAsia="Times New Roman" w:hAnsi="Cambria" w:cs="Times New Roman"/>
                <w:sz w:val="20"/>
                <w:highlight w:val="white"/>
              </w:rPr>
            </w:pPr>
            <w:r w:rsidRPr="001A05AD">
              <w:rPr>
                <w:rFonts w:ascii="Cambria" w:eastAsia="Times New Roman" w:hAnsi="Cambria" w:cs="Times New Roman"/>
                <w:sz w:val="20"/>
                <w:highlight w:val="white"/>
              </w:rPr>
              <w:t>Legal Services Authority</w:t>
            </w:r>
          </w:p>
          <w:p w:rsidR="00857A72" w:rsidRPr="001A05AD" w:rsidRDefault="00857A72" w:rsidP="00857A72">
            <w:pPr>
              <w:pStyle w:val="ListParagraph"/>
              <w:numPr>
                <w:ilvl w:val="0"/>
                <w:numId w:val="30"/>
              </w:numPr>
              <w:spacing w:line="240" w:lineRule="auto"/>
              <w:ind w:left="947" w:hanging="142"/>
              <w:rPr>
                <w:rFonts w:ascii="Cambria" w:eastAsia="Times New Roman" w:hAnsi="Cambria" w:cs="Times New Roman"/>
                <w:sz w:val="20"/>
                <w:highlight w:val="white"/>
              </w:rPr>
            </w:pPr>
            <w:r w:rsidRPr="001A05AD">
              <w:rPr>
                <w:rFonts w:ascii="Cambria" w:eastAsia="Times New Roman" w:hAnsi="Cambria" w:cs="Times New Roman"/>
                <w:sz w:val="20"/>
                <w:highlight w:val="white"/>
              </w:rPr>
              <w:t>State Bar Association/Council  </w:t>
            </w:r>
          </w:p>
          <w:p w:rsidR="00857A72" w:rsidRDefault="00857A72" w:rsidP="00857A72">
            <w:pPr>
              <w:pStyle w:val="ListParagraph"/>
              <w:numPr>
                <w:ilvl w:val="0"/>
                <w:numId w:val="30"/>
              </w:numPr>
              <w:spacing w:line="240" w:lineRule="auto"/>
              <w:ind w:left="947" w:hanging="142"/>
              <w:rPr>
                <w:rFonts w:ascii="Cambria" w:eastAsia="Times New Roman" w:hAnsi="Cambria" w:cs="Times New Roman"/>
                <w:sz w:val="20"/>
                <w:highlight w:val="white"/>
              </w:rPr>
            </w:pPr>
            <w:r w:rsidRPr="001A05AD">
              <w:rPr>
                <w:rFonts w:ascii="Cambria" w:eastAsia="Times New Roman" w:hAnsi="Cambria" w:cs="Times New Roman"/>
                <w:sz w:val="20"/>
                <w:highlight w:val="white"/>
              </w:rPr>
              <w:t>Other</w:t>
            </w:r>
          </w:p>
          <w:p w:rsidR="00857A72" w:rsidRPr="001A05AD" w:rsidRDefault="00857A72" w:rsidP="005D728E">
            <w:pPr>
              <w:ind w:firstLine="521"/>
              <w:rPr>
                <w:rFonts w:ascii="Cambria" w:eastAsia="Times New Roman" w:hAnsi="Cambria" w:cs="Times New Roman"/>
                <w:b/>
                <w:bCs/>
                <w:sz w:val="20"/>
                <w:u w:val="single"/>
              </w:rPr>
            </w:pPr>
            <w:r w:rsidRPr="001A05AD">
              <w:rPr>
                <w:rFonts w:ascii="Cambria" w:eastAsia="Times New Roman" w:hAnsi="Cambria" w:cs="Times New Roman"/>
                <w:b/>
                <w:bCs/>
                <w:sz w:val="20"/>
                <w:u w:val="single"/>
              </w:rPr>
              <w:t>Reasons:</w:t>
            </w:r>
            <w:r>
              <w:rPr>
                <w:rFonts w:ascii="Cambria" w:eastAsia="Times New Roman" w:hAnsi="Cambria" w:cs="Times New Roman"/>
                <w:b/>
                <w:bCs/>
                <w:sz w:val="20"/>
                <w:u w:val="single"/>
              </w:rPr>
              <w:t xml:space="preserve"> </w:t>
            </w:r>
          </w:p>
          <w:p w:rsidR="00857A72" w:rsidRDefault="00857A72" w:rsidP="005D728E">
            <w:pPr>
              <w:rPr>
                <w:rFonts w:ascii="Cambria" w:eastAsia="Times New Roman" w:hAnsi="Cambria" w:cs="Times New Roman"/>
                <w:sz w:val="20"/>
                <w:highlight w:val="white"/>
              </w:rPr>
            </w:pPr>
          </w:p>
          <w:p w:rsidR="00857A72" w:rsidRPr="001A05AD" w:rsidRDefault="00857A72" w:rsidP="005D728E">
            <w:pPr>
              <w:rPr>
                <w:rFonts w:ascii="Cambria" w:eastAsia="Times New Roman" w:hAnsi="Cambria" w:cs="Times New Roman"/>
                <w:sz w:val="20"/>
                <w:highlight w:val="white"/>
              </w:rPr>
            </w:pPr>
          </w:p>
          <w:p w:rsidR="00857A72" w:rsidRPr="00CE6B0E" w:rsidRDefault="00857A72" w:rsidP="00857A72">
            <w:pPr>
              <w:pStyle w:val="ListParagraph"/>
              <w:numPr>
                <w:ilvl w:val="0"/>
                <w:numId w:val="29"/>
              </w:numPr>
              <w:shd w:val="clear" w:color="auto" w:fill="FFFFFF"/>
              <w:spacing w:line="240" w:lineRule="auto"/>
              <w:ind w:left="521"/>
              <w:rPr>
                <w:rFonts w:eastAsia="Times New Roman" w:cs="Arial"/>
                <w:b/>
                <w:bCs/>
                <w:color w:val="222222"/>
                <w:sz w:val="19"/>
                <w:szCs w:val="19"/>
              </w:rPr>
            </w:pPr>
            <w:r w:rsidRPr="00CE6B0E">
              <w:rPr>
                <w:rFonts w:ascii="Cambria" w:eastAsia="Times New Roman" w:hAnsi="Cambria" w:cs="Arial"/>
                <w:b/>
                <w:bCs/>
                <w:color w:val="222222"/>
                <w:sz w:val="20"/>
              </w:rPr>
              <w:t>What infrastructural facilities will enable the public defender to work towards the level of efficiency and effectiveness expected?</w:t>
            </w:r>
            <w:r>
              <w:rPr>
                <w:rFonts w:ascii="Cambria" w:eastAsia="Times New Roman" w:hAnsi="Cambria" w:cs="Arial"/>
                <w:b/>
                <w:bCs/>
                <w:color w:val="222222"/>
                <w:sz w:val="20"/>
              </w:rPr>
              <w:t xml:space="preserve"> </w:t>
            </w:r>
            <w:r w:rsidRPr="00CE6B0E">
              <w:rPr>
                <w:rFonts w:ascii="Cambria" w:eastAsia="Times New Roman" w:hAnsi="Cambria" w:cs="Arial"/>
                <w:b/>
                <w:bCs/>
                <w:i/>
                <w:iCs/>
                <w:color w:val="222222"/>
                <w:sz w:val="20"/>
              </w:rPr>
              <w:t>(please elaborate under each head)</w:t>
            </w:r>
          </w:p>
          <w:p w:rsidR="00857A72" w:rsidRDefault="00857A72" w:rsidP="00857A72">
            <w:pPr>
              <w:pStyle w:val="ListParagraph"/>
              <w:numPr>
                <w:ilvl w:val="0"/>
                <w:numId w:val="34"/>
              </w:numPr>
              <w:shd w:val="clear" w:color="auto" w:fill="FFFFFF"/>
              <w:spacing w:line="240" w:lineRule="auto"/>
              <w:ind w:left="947" w:hanging="142"/>
              <w:rPr>
                <w:rFonts w:ascii="Cambria" w:eastAsia="Times New Roman" w:hAnsi="Cambria" w:cs="Arial"/>
                <w:color w:val="222222"/>
                <w:sz w:val="20"/>
              </w:rPr>
            </w:pPr>
            <w:r w:rsidRPr="00CE6B0E">
              <w:rPr>
                <w:rFonts w:ascii="Cambria" w:eastAsia="Times New Roman" w:hAnsi="Cambria" w:cs="Arial"/>
                <w:color w:val="222222"/>
                <w:sz w:val="20"/>
              </w:rPr>
              <w:t>Basic Infrastructure  for office, meeting and research purposes</w:t>
            </w:r>
          </w:p>
          <w:p w:rsidR="00857A72" w:rsidRPr="00CE6B0E" w:rsidRDefault="00857A72" w:rsidP="005D728E">
            <w:pPr>
              <w:shd w:val="clear" w:color="auto" w:fill="FFFFFF"/>
              <w:rPr>
                <w:rFonts w:ascii="Cambria" w:eastAsia="Times New Roman" w:hAnsi="Cambria"/>
                <w:color w:val="222222"/>
                <w:sz w:val="20"/>
              </w:rPr>
            </w:pPr>
          </w:p>
          <w:p w:rsidR="00857A72" w:rsidRDefault="00857A72" w:rsidP="00857A72">
            <w:pPr>
              <w:pStyle w:val="ListParagraph"/>
              <w:numPr>
                <w:ilvl w:val="0"/>
                <w:numId w:val="34"/>
              </w:numPr>
              <w:shd w:val="clear" w:color="auto" w:fill="FFFFFF"/>
              <w:spacing w:line="240" w:lineRule="auto"/>
              <w:ind w:left="947" w:hanging="142"/>
              <w:rPr>
                <w:rFonts w:ascii="Cambria" w:eastAsia="Times New Roman" w:hAnsi="Cambria" w:cs="Arial"/>
                <w:color w:val="222222"/>
                <w:sz w:val="20"/>
              </w:rPr>
            </w:pPr>
            <w:r w:rsidRPr="00CE6B0E">
              <w:rPr>
                <w:rFonts w:ascii="Cambria" w:eastAsia="Times New Roman" w:hAnsi="Cambria" w:cs="Arial"/>
                <w:color w:val="222222"/>
                <w:sz w:val="20"/>
              </w:rPr>
              <w:t>Support Staff</w:t>
            </w:r>
          </w:p>
          <w:p w:rsidR="00857A72" w:rsidRPr="00C70CBA" w:rsidRDefault="00857A72" w:rsidP="00C70CBA">
            <w:pPr>
              <w:shd w:val="clear" w:color="auto" w:fill="FFFFFF"/>
              <w:rPr>
                <w:rFonts w:ascii="Cambria" w:eastAsia="Times New Roman" w:hAnsi="Cambria"/>
                <w:color w:val="222222"/>
                <w:sz w:val="20"/>
              </w:rPr>
            </w:pPr>
          </w:p>
          <w:p w:rsidR="00857A72" w:rsidRPr="00C70CBA" w:rsidRDefault="00857A72" w:rsidP="005D728E">
            <w:pPr>
              <w:pStyle w:val="ListParagraph"/>
              <w:numPr>
                <w:ilvl w:val="0"/>
                <w:numId w:val="34"/>
              </w:numPr>
              <w:shd w:val="clear" w:color="auto" w:fill="FFFFFF"/>
              <w:spacing w:line="240" w:lineRule="auto"/>
              <w:ind w:left="947" w:hanging="142"/>
              <w:rPr>
                <w:rFonts w:ascii="Cambria" w:eastAsia="Times New Roman" w:hAnsi="Cambria" w:cs="Arial"/>
                <w:color w:val="222222"/>
                <w:sz w:val="20"/>
              </w:rPr>
            </w:pPr>
            <w:r w:rsidRPr="00CE6B0E">
              <w:rPr>
                <w:rFonts w:ascii="Cambria" w:eastAsia="Times New Roman" w:hAnsi="Cambria" w:cs="Arial"/>
                <w:color w:val="222222"/>
                <w:sz w:val="20"/>
              </w:rPr>
              <w:t>Technology</w:t>
            </w:r>
          </w:p>
          <w:p w:rsidR="00857A72" w:rsidRPr="00CE6B0E" w:rsidRDefault="00857A72" w:rsidP="005D728E">
            <w:pPr>
              <w:shd w:val="clear" w:color="auto" w:fill="FFFFFF"/>
              <w:rPr>
                <w:rFonts w:ascii="Cambria" w:eastAsia="Times New Roman" w:hAnsi="Cambria"/>
                <w:color w:val="222222"/>
                <w:sz w:val="20"/>
              </w:rPr>
            </w:pPr>
          </w:p>
          <w:p w:rsidR="00857A72" w:rsidRPr="00C70CBA" w:rsidRDefault="00857A72" w:rsidP="005D728E">
            <w:pPr>
              <w:pStyle w:val="ListParagraph"/>
              <w:numPr>
                <w:ilvl w:val="0"/>
                <w:numId w:val="34"/>
              </w:numPr>
              <w:shd w:val="clear" w:color="auto" w:fill="FFFFFF"/>
              <w:spacing w:line="240" w:lineRule="auto"/>
              <w:ind w:left="947" w:hanging="142"/>
              <w:rPr>
                <w:rFonts w:eastAsia="Times New Roman" w:cs="Arial"/>
                <w:b/>
                <w:bCs/>
                <w:color w:val="222222"/>
                <w:sz w:val="19"/>
                <w:szCs w:val="19"/>
              </w:rPr>
            </w:pPr>
            <w:r>
              <w:rPr>
                <w:rFonts w:ascii="Cambria" w:eastAsia="Times New Roman" w:hAnsi="Cambria" w:cs="Arial"/>
                <w:color w:val="222222"/>
                <w:sz w:val="20"/>
              </w:rPr>
              <w:t>Systems  &amp; Structures (</w:t>
            </w:r>
            <w:r w:rsidRPr="00CE6B0E">
              <w:rPr>
                <w:rFonts w:ascii="Cambria" w:eastAsia="Times New Roman" w:hAnsi="Cambria" w:cs="Arial"/>
                <w:color w:val="222222"/>
                <w:sz w:val="20"/>
              </w:rPr>
              <w:t>Case load tracker, Monitoring &amp; Reporting trackers)</w:t>
            </w:r>
          </w:p>
          <w:p w:rsidR="00857A72" w:rsidRPr="00CE6B0E" w:rsidRDefault="00857A72" w:rsidP="005D728E">
            <w:pPr>
              <w:rPr>
                <w:rFonts w:ascii="Cambria" w:eastAsia="Times New Roman" w:hAnsi="Cambria" w:cs="Times New Roman"/>
                <w:sz w:val="20"/>
              </w:rPr>
            </w:pPr>
          </w:p>
          <w:p w:rsidR="00857A72" w:rsidRPr="001A05AD" w:rsidRDefault="00857A72" w:rsidP="00857A72">
            <w:pPr>
              <w:pStyle w:val="ListParagraph"/>
              <w:numPr>
                <w:ilvl w:val="0"/>
                <w:numId w:val="29"/>
              </w:numPr>
              <w:spacing w:line="240" w:lineRule="auto"/>
              <w:ind w:left="521" w:hanging="364"/>
              <w:rPr>
                <w:rFonts w:ascii="Cambria" w:eastAsia="Times New Roman" w:hAnsi="Cambria" w:cs="Times New Roman"/>
                <w:sz w:val="20"/>
              </w:rPr>
            </w:pPr>
            <w:r w:rsidRPr="001A05AD">
              <w:rPr>
                <w:rFonts w:ascii="Cambria" w:eastAsia="Times New Roman" w:hAnsi="Cambria" w:cs="Times New Roman"/>
                <w:b/>
                <w:bCs/>
                <w:sz w:val="20"/>
              </w:rPr>
              <w:t>Caseload Management of public defenders should be regulated by:</w:t>
            </w:r>
            <w:r w:rsidRPr="001A05AD">
              <w:rPr>
                <w:rFonts w:ascii="Cambria" w:eastAsia="Times New Roman" w:hAnsi="Cambria" w:cs="Times New Roman"/>
                <w:sz w:val="20"/>
              </w:rPr>
              <w:t xml:space="preserve">  </w:t>
            </w:r>
          </w:p>
          <w:p w:rsidR="00857A72" w:rsidRPr="00CE6B0E" w:rsidRDefault="00857A72" w:rsidP="00857A72">
            <w:pPr>
              <w:pStyle w:val="ListParagraph"/>
              <w:numPr>
                <w:ilvl w:val="0"/>
                <w:numId w:val="31"/>
              </w:numPr>
              <w:tabs>
                <w:tab w:val="left" w:pos="947"/>
              </w:tabs>
              <w:spacing w:line="240" w:lineRule="auto"/>
              <w:ind w:left="663" w:firstLine="85"/>
              <w:rPr>
                <w:rFonts w:ascii="Cambria" w:eastAsia="Times New Roman" w:hAnsi="Cambria" w:cs="Times New Roman"/>
                <w:sz w:val="20"/>
              </w:rPr>
            </w:pPr>
            <w:r w:rsidRPr="00CE6B0E">
              <w:rPr>
                <w:rFonts w:ascii="Cambria" w:eastAsia="Times New Roman" w:hAnsi="Cambria" w:cs="Times New Roman"/>
                <w:sz w:val="20"/>
              </w:rPr>
              <w:t>Number of public defender appointed based on the quantum of cases in the court</w:t>
            </w:r>
          </w:p>
          <w:p w:rsidR="00857A72" w:rsidRPr="00CE6B0E" w:rsidRDefault="00857A72" w:rsidP="00857A72">
            <w:pPr>
              <w:pStyle w:val="ListParagraph"/>
              <w:numPr>
                <w:ilvl w:val="0"/>
                <w:numId w:val="31"/>
              </w:numPr>
              <w:tabs>
                <w:tab w:val="left" w:pos="947"/>
              </w:tabs>
              <w:spacing w:line="240" w:lineRule="auto"/>
              <w:ind w:left="663" w:firstLine="85"/>
              <w:rPr>
                <w:rFonts w:ascii="Cambria" w:eastAsia="Times New Roman" w:hAnsi="Cambria" w:cs="Times New Roman"/>
                <w:sz w:val="20"/>
              </w:rPr>
            </w:pPr>
            <w:r w:rsidRPr="00CE6B0E">
              <w:rPr>
                <w:rFonts w:ascii="Cambria" w:eastAsia="Times New Roman" w:hAnsi="Cambria" w:cs="Times New Roman"/>
                <w:sz w:val="20"/>
              </w:rPr>
              <w:t>Allotment of cases to be based on the expertise/ years of experience/ competence</w:t>
            </w:r>
          </w:p>
          <w:p w:rsidR="00857A72" w:rsidRPr="00CE6B0E" w:rsidRDefault="00857A72" w:rsidP="00857A72">
            <w:pPr>
              <w:pStyle w:val="ListParagraph"/>
              <w:numPr>
                <w:ilvl w:val="0"/>
                <w:numId w:val="31"/>
              </w:numPr>
              <w:tabs>
                <w:tab w:val="left" w:pos="947"/>
              </w:tabs>
              <w:spacing w:line="240" w:lineRule="auto"/>
              <w:ind w:left="663" w:firstLine="85"/>
              <w:rPr>
                <w:rFonts w:ascii="Cambria" w:eastAsia="Times New Roman" w:hAnsi="Cambria" w:cs="Times New Roman"/>
                <w:sz w:val="20"/>
              </w:rPr>
            </w:pPr>
            <w:r w:rsidRPr="00CE6B0E">
              <w:rPr>
                <w:rFonts w:ascii="Cambria" w:eastAsia="Times New Roman" w:hAnsi="Cambria" w:cs="Times New Roman"/>
                <w:sz w:val="20"/>
              </w:rPr>
              <w:t>Availability of a pool of back up lawyers</w:t>
            </w:r>
          </w:p>
          <w:p w:rsidR="00857A72" w:rsidRPr="00CE6B0E" w:rsidRDefault="00857A72" w:rsidP="00857A72">
            <w:pPr>
              <w:pStyle w:val="ListParagraph"/>
              <w:numPr>
                <w:ilvl w:val="0"/>
                <w:numId w:val="31"/>
              </w:numPr>
              <w:tabs>
                <w:tab w:val="left" w:pos="947"/>
              </w:tabs>
              <w:spacing w:line="240" w:lineRule="auto"/>
              <w:ind w:left="663" w:firstLine="85"/>
              <w:rPr>
                <w:rFonts w:ascii="Cambria" w:eastAsia="Times New Roman" w:hAnsi="Cambria" w:cs="Times New Roman"/>
                <w:sz w:val="20"/>
              </w:rPr>
            </w:pPr>
            <w:r w:rsidRPr="00CE6B0E">
              <w:rPr>
                <w:rFonts w:ascii="Cambria" w:eastAsia="Times New Roman" w:hAnsi="Cambria" w:cs="Times New Roman"/>
                <w:sz w:val="20"/>
              </w:rPr>
              <w:t>Availability of a pool of expert lawyers appointed for specific cases</w:t>
            </w:r>
          </w:p>
          <w:p w:rsidR="00857A72" w:rsidRPr="00CE6B0E" w:rsidRDefault="00857A72" w:rsidP="00857A72">
            <w:pPr>
              <w:pStyle w:val="ListParagraph"/>
              <w:numPr>
                <w:ilvl w:val="0"/>
                <w:numId w:val="31"/>
              </w:numPr>
              <w:tabs>
                <w:tab w:val="left" w:pos="947"/>
              </w:tabs>
              <w:spacing w:line="240" w:lineRule="auto"/>
              <w:ind w:left="663" w:firstLine="85"/>
              <w:rPr>
                <w:rFonts w:ascii="Cambria" w:eastAsia="Times New Roman" w:hAnsi="Cambria" w:cs="Times New Roman"/>
                <w:sz w:val="20"/>
              </w:rPr>
            </w:pPr>
            <w:r w:rsidRPr="00CE6B0E">
              <w:rPr>
                <w:rFonts w:ascii="Cambria" w:eastAsia="Times New Roman" w:hAnsi="Cambria" w:cs="Times New Roman"/>
                <w:sz w:val="20"/>
              </w:rPr>
              <w:t>Mixed Model</w:t>
            </w:r>
          </w:p>
          <w:p w:rsidR="00857A72" w:rsidRPr="00CE6B0E" w:rsidRDefault="00857A72" w:rsidP="00857A72">
            <w:pPr>
              <w:pStyle w:val="ListParagraph"/>
              <w:numPr>
                <w:ilvl w:val="0"/>
                <w:numId w:val="31"/>
              </w:numPr>
              <w:tabs>
                <w:tab w:val="left" w:pos="947"/>
              </w:tabs>
              <w:spacing w:line="240" w:lineRule="auto"/>
              <w:ind w:left="663" w:firstLine="85"/>
              <w:rPr>
                <w:rFonts w:ascii="Cambria" w:eastAsia="Times New Roman" w:hAnsi="Cambria" w:cs="Times New Roman"/>
                <w:b/>
                <w:sz w:val="20"/>
                <w:highlight w:val="white"/>
              </w:rPr>
            </w:pPr>
            <w:r w:rsidRPr="00CE6B0E">
              <w:rPr>
                <w:rFonts w:ascii="Cambria" w:eastAsia="Times New Roman" w:hAnsi="Cambria" w:cs="Times New Roman"/>
                <w:sz w:val="20"/>
              </w:rPr>
              <w:t>Others</w:t>
            </w:r>
          </w:p>
          <w:p w:rsidR="00857A72" w:rsidRPr="00C70CBA" w:rsidRDefault="00857A72" w:rsidP="00C70CBA">
            <w:pPr>
              <w:ind w:firstLine="521"/>
              <w:rPr>
                <w:rFonts w:ascii="Cambria" w:eastAsia="Times New Roman" w:hAnsi="Cambria" w:cs="Times New Roman"/>
                <w:b/>
                <w:bCs/>
                <w:sz w:val="20"/>
                <w:u w:val="single"/>
              </w:rPr>
            </w:pPr>
            <w:r w:rsidRPr="001A05AD">
              <w:rPr>
                <w:rFonts w:ascii="Cambria" w:eastAsia="Times New Roman" w:hAnsi="Cambria" w:cs="Times New Roman"/>
                <w:b/>
                <w:bCs/>
                <w:sz w:val="20"/>
                <w:u w:val="single"/>
              </w:rPr>
              <w:t>Reasons:</w:t>
            </w:r>
            <w:r>
              <w:rPr>
                <w:rFonts w:ascii="Cambria" w:eastAsia="Times New Roman" w:hAnsi="Cambria" w:cs="Times New Roman"/>
                <w:b/>
                <w:bCs/>
                <w:sz w:val="20"/>
                <w:u w:val="single"/>
              </w:rPr>
              <w:t xml:space="preserve"> </w:t>
            </w:r>
          </w:p>
          <w:p w:rsidR="00857A72" w:rsidRDefault="00857A72" w:rsidP="005D728E">
            <w:pPr>
              <w:tabs>
                <w:tab w:val="left" w:pos="947"/>
              </w:tabs>
              <w:rPr>
                <w:rFonts w:ascii="Cambria" w:eastAsia="Times New Roman" w:hAnsi="Cambria" w:cs="Times New Roman"/>
                <w:b/>
                <w:sz w:val="20"/>
                <w:highlight w:val="white"/>
              </w:rPr>
            </w:pPr>
          </w:p>
          <w:p w:rsidR="00857A72" w:rsidRPr="00CE6B0E" w:rsidRDefault="00857A72" w:rsidP="00857A72">
            <w:pPr>
              <w:pStyle w:val="ListParagraph"/>
              <w:numPr>
                <w:ilvl w:val="0"/>
                <w:numId w:val="29"/>
              </w:numPr>
              <w:spacing w:line="240" w:lineRule="auto"/>
              <w:ind w:left="493" w:hanging="350"/>
              <w:rPr>
                <w:rFonts w:ascii="Cambria" w:eastAsia="Times New Roman" w:hAnsi="Cambria" w:cs="Times New Roman"/>
                <w:sz w:val="20"/>
              </w:rPr>
            </w:pPr>
            <w:r w:rsidRPr="00CE6B0E">
              <w:rPr>
                <w:rFonts w:ascii="Cambria" w:eastAsia="Times New Roman" w:hAnsi="Cambria" w:cs="Times New Roman"/>
                <w:b/>
                <w:bCs/>
                <w:sz w:val="20"/>
              </w:rPr>
              <w:t>Monitoring</w:t>
            </w:r>
            <w:r>
              <w:rPr>
                <w:rFonts w:ascii="Cambria" w:eastAsia="Times New Roman" w:hAnsi="Cambria" w:cs="Times New Roman"/>
                <w:b/>
                <w:bCs/>
                <w:sz w:val="20"/>
              </w:rPr>
              <w:t xml:space="preserve"> &amp; Reporting </w:t>
            </w:r>
            <w:r w:rsidRPr="00CE6B0E">
              <w:rPr>
                <w:rFonts w:ascii="Cambria" w:eastAsia="Times New Roman" w:hAnsi="Cambria" w:cs="Times New Roman"/>
                <w:b/>
                <w:bCs/>
                <w:sz w:val="20"/>
              </w:rPr>
              <w:t xml:space="preserve"> of public defenders should be </w:t>
            </w:r>
            <w:r w:rsidRPr="00CE6B0E">
              <w:rPr>
                <w:rFonts w:ascii="Cambria" w:eastAsia="Times New Roman" w:hAnsi="Cambria" w:cs="Times New Roman"/>
                <w:sz w:val="20"/>
              </w:rPr>
              <w:t xml:space="preserve">: </w:t>
            </w:r>
          </w:p>
          <w:p w:rsidR="00857A72" w:rsidRDefault="00857A72" w:rsidP="00857A72">
            <w:pPr>
              <w:pStyle w:val="ListParagraph"/>
              <w:numPr>
                <w:ilvl w:val="0"/>
                <w:numId w:val="32"/>
              </w:numPr>
              <w:ind w:left="947" w:hanging="244"/>
              <w:rPr>
                <w:rFonts w:ascii="Cambria" w:eastAsia="Times New Roman" w:hAnsi="Cambria" w:cs="Times New Roman"/>
                <w:sz w:val="20"/>
              </w:rPr>
            </w:pPr>
            <w:r>
              <w:rPr>
                <w:rFonts w:ascii="Cambria" w:eastAsia="Times New Roman" w:hAnsi="Cambria" w:cs="Times New Roman"/>
                <w:sz w:val="20"/>
              </w:rPr>
              <w:t>After e</w:t>
            </w:r>
            <w:r w:rsidRPr="006550DB">
              <w:rPr>
                <w:rFonts w:ascii="Cambria" w:eastAsia="Times New Roman" w:hAnsi="Cambria" w:cs="Times New Roman"/>
                <w:sz w:val="20"/>
              </w:rPr>
              <w:t xml:space="preserve">very hearing </w:t>
            </w:r>
          </w:p>
          <w:p w:rsidR="00857A72" w:rsidRDefault="00857A72" w:rsidP="00857A72">
            <w:pPr>
              <w:pStyle w:val="ListParagraph"/>
              <w:numPr>
                <w:ilvl w:val="0"/>
                <w:numId w:val="32"/>
              </w:numPr>
              <w:ind w:left="947" w:hanging="244"/>
              <w:rPr>
                <w:rFonts w:ascii="Cambria" w:eastAsia="Times New Roman" w:hAnsi="Cambria" w:cs="Times New Roman"/>
                <w:sz w:val="20"/>
              </w:rPr>
            </w:pPr>
            <w:r w:rsidRPr="006550DB">
              <w:rPr>
                <w:rFonts w:ascii="Cambria" w:eastAsia="Times New Roman" w:hAnsi="Cambria" w:cs="Times New Roman"/>
                <w:sz w:val="20"/>
              </w:rPr>
              <w:t>Monthly</w:t>
            </w:r>
          </w:p>
          <w:p w:rsidR="00857A72" w:rsidRDefault="00857A72" w:rsidP="00857A72">
            <w:pPr>
              <w:pStyle w:val="ListParagraph"/>
              <w:numPr>
                <w:ilvl w:val="0"/>
                <w:numId w:val="32"/>
              </w:numPr>
              <w:ind w:left="947" w:hanging="244"/>
              <w:rPr>
                <w:rFonts w:ascii="Cambria" w:eastAsia="Times New Roman" w:hAnsi="Cambria" w:cs="Times New Roman"/>
                <w:sz w:val="20"/>
              </w:rPr>
            </w:pPr>
            <w:r w:rsidRPr="006C7B30">
              <w:rPr>
                <w:rFonts w:ascii="Cambria" w:eastAsia="Times New Roman" w:hAnsi="Cambria" w:cs="Times New Roman"/>
                <w:sz w:val="20"/>
              </w:rPr>
              <w:t>Quarterly</w:t>
            </w:r>
          </w:p>
          <w:p w:rsidR="00857A72" w:rsidRDefault="00857A72" w:rsidP="00857A72">
            <w:pPr>
              <w:pStyle w:val="ListParagraph"/>
              <w:numPr>
                <w:ilvl w:val="0"/>
                <w:numId w:val="32"/>
              </w:numPr>
              <w:ind w:left="947" w:hanging="244"/>
              <w:rPr>
                <w:rFonts w:ascii="Cambria" w:eastAsia="Times New Roman" w:hAnsi="Cambria" w:cs="Times New Roman"/>
                <w:sz w:val="20"/>
              </w:rPr>
            </w:pPr>
            <w:r>
              <w:rPr>
                <w:rFonts w:ascii="Cambria" w:eastAsia="Times New Roman" w:hAnsi="Cambria" w:cs="Times New Roman"/>
                <w:sz w:val="20"/>
              </w:rPr>
              <w:t>Bi-annually</w:t>
            </w:r>
          </w:p>
          <w:p w:rsidR="00857A72" w:rsidRDefault="00857A72" w:rsidP="00857A72">
            <w:pPr>
              <w:pStyle w:val="ListParagraph"/>
              <w:numPr>
                <w:ilvl w:val="0"/>
                <w:numId w:val="32"/>
              </w:numPr>
              <w:ind w:left="947" w:hanging="244"/>
              <w:rPr>
                <w:rFonts w:ascii="Cambria" w:eastAsia="Times New Roman" w:hAnsi="Cambria" w:cs="Times New Roman"/>
                <w:sz w:val="20"/>
              </w:rPr>
            </w:pPr>
            <w:r>
              <w:rPr>
                <w:rFonts w:ascii="Cambria" w:eastAsia="Times New Roman" w:hAnsi="Cambria" w:cs="Times New Roman"/>
                <w:sz w:val="20"/>
              </w:rPr>
              <w:t>Annually</w:t>
            </w:r>
          </w:p>
          <w:p w:rsidR="00857A72" w:rsidRDefault="00857A72" w:rsidP="00857A72">
            <w:pPr>
              <w:pStyle w:val="ListParagraph"/>
              <w:numPr>
                <w:ilvl w:val="0"/>
                <w:numId w:val="32"/>
              </w:numPr>
              <w:ind w:left="947" w:hanging="244"/>
              <w:rPr>
                <w:rFonts w:ascii="Cambria" w:eastAsia="Times New Roman" w:hAnsi="Cambria" w:cs="Times New Roman"/>
                <w:sz w:val="20"/>
              </w:rPr>
            </w:pPr>
            <w:r>
              <w:rPr>
                <w:rFonts w:ascii="Cambria" w:eastAsia="Times New Roman" w:hAnsi="Cambria" w:cs="Times New Roman"/>
                <w:sz w:val="20"/>
              </w:rPr>
              <w:t>O</w:t>
            </w:r>
            <w:r w:rsidRPr="006C7B30">
              <w:rPr>
                <w:rFonts w:ascii="Cambria" w:eastAsia="Times New Roman" w:hAnsi="Cambria" w:cs="Times New Roman"/>
                <w:sz w:val="20"/>
              </w:rPr>
              <w:t>ther</w:t>
            </w:r>
          </w:p>
          <w:p w:rsidR="00C70CBA" w:rsidRDefault="00C70CBA" w:rsidP="005D728E">
            <w:pPr>
              <w:ind w:firstLine="507"/>
              <w:rPr>
                <w:rFonts w:ascii="Cambria" w:eastAsia="Times New Roman" w:hAnsi="Cambria" w:cs="Times New Roman"/>
                <w:b/>
                <w:bCs/>
                <w:sz w:val="20"/>
                <w:u w:val="single"/>
              </w:rPr>
            </w:pPr>
          </w:p>
          <w:p w:rsidR="00857A72" w:rsidRDefault="00857A72" w:rsidP="005D728E">
            <w:pPr>
              <w:ind w:firstLine="507"/>
              <w:rPr>
                <w:rFonts w:ascii="Cambria" w:eastAsia="Times New Roman" w:hAnsi="Cambria" w:cs="Times New Roman"/>
                <w:b/>
                <w:bCs/>
                <w:sz w:val="20"/>
                <w:u w:val="single"/>
              </w:rPr>
            </w:pPr>
            <w:r w:rsidRPr="001A05AD">
              <w:rPr>
                <w:rFonts w:ascii="Cambria" w:eastAsia="Times New Roman" w:hAnsi="Cambria" w:cs="Times New Roman"/>
                <w:b/>
                <w:bCs/>
                <w:sz w:val="20"/>
                <w:u w:val="single"/>
              </w:rPr>
              <w:t>Reasons:</w:t>
            </w:r>
            <w:r>
              <w:rPr>
                <w:rFonts w:ascii="Cambria" w:eastAsia="Times New Roman" w:hAnsi="Cambria" w:cs="Times New Roman"/>
                <w:b/>
                <w:bCs/>
                <w:sz w:val="20"/>
                <w:u w:val="single"/>
              </w:rPr>
              <w:t xml:space="preserve"> </w:t>
            </w:r>
          </w:p>
          <w:p w:rsidR="00857A72" w:rsidRDefault="00857A72" w:rsidP="005D728E">
            <w:pPr>
              <w:ind w:firstLine="507"/>
              <w:rPr>
                <w:rFonts w:ascii="Cambria" w:eastAsia="Times New Roman" w:hAnsi="Cambria" w:cs="Times New Roman"/>
                <w:b/>
                <w:bCs/>
                <w:sz w:val="20"/>
                <w:u w:val="single"/>
              </w:rPr>
            </w:pPr>
          </w:p>
          <w:p w:rsidR="00857A72" w:rsidRPr="001A05AD" w:rsidRDefault="00857A72" w:rsidP="005D728E">
            <w:pPr>
              <w:ind w:firstLine="507"/>
              <w:rPr>
                <w:rFonts w:ascii="Cambria" w:eastAsia="Times New Roman" w:hAnsi="Cambria" w:cs="Times New Roman"/>
                <w:b/>
                <w:bCs/>
                <w:sz w:val="20"/>
                <w:u w:val="single"/>
              </w:rPr>
            </w:pPr>
          </w:p>
          <w:p w:rsidR="00857A72" w:rsidRPr="00CE6B0E" w:rsidRDefault="00D63231" w:rsidP="00857A72">
            <w:pPr>
              <w:pStyle w:val="ListParagraph"/>
              <w:numPr>
                <w:ilvl w:val="0"/>
                <w:numId w:val="29"/>
              </w:numPr>
              <w:spacing w:line="240" w:lineRule="auto"/>
              <w:ind w:left="521"/>
              <w:rPr>
                <w:rFonts w:ascii="Cambria" w:eastAsia="Times New Roman" w:hAnsi="Cambria" w:cs="Times New Roman"/>
                <w:sz w:val="20"/>
              </w:rPr>
            </w:pPr>
            <w:r w:rsidRPr="00D47219">
              <w:rPr>
                <w:rFonts w:ascii="Times New Roman" w:hAnsi="Times New Roman" w:cs="Times New Roman"/>
                <w:noProof/>
                <w:szCs w:val="22"/>
              </w:rPr>
              <w:lastRenderedPageBreak/>
              <w:drawing>
                <wp:anchor distT="0" distB="0" distL="114300" distR="114300" simplePos="0" relativeHeight="251673088" behindDoc="1" locked="0" layoutInCell="1" allowOverlap="1" wp14:anchorId="2134E387" wp14:editId="05097DA6">
                  <wp:simplePos x="0" y="0"/>
                  <wp:positionH relativeFrom="column">
                    <wp:posOffset>30292</wp:posOffset>
                  </wp:positionH>
                  <wp:positionV relativeFrom="paragraph">
                    <wp:posOffset>7495</wp:posOffset>
                  </wp:positionV>
                  <wp:extent cx="4819650" cy="57340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A72" w:rsidRPr="00CE6B0E">
              <w:rPr>
                <w:rFonts w:ascii="Cambria" w:eastAsia="Times New Roman" w:hAnsi="Cambria" w:cs="Times New Roman"/>
                <w:b/>
                <w:bCs/>
                <w:sz w:val="20"/>
              </w:rPr>
              <w:t>Performance evaluation should be done by :</w:t>
            </w:r>
            <w:r w:rsidR="00857A72" w:rsidRPr="00CE6B0E">
              <w:rPr>
                <w:rFonts w:ascii="Cambria" w:eastAsia="Times New Roman" w:hAnsi="Cambria" w:cs="Times New Roman"/>
                <w:sz w:val="20"/>
              </w:rPr>
              <w:t xml:space="preserve">  </w:t>
            </w:r>
          </w:p>
          <w:p w:rsidR="00857A72" w:rsidRPr="00CE6B0E" w:rsidRDefault="00857A72" w:rsidP="00857A72">
            <w:pPr>
              <w:pStyle w:val="ListParagraph"/>
              <w:numPr>
                <w:ilvl w:val="0"/>
                <w:numId w:val="33"/>
              </w:numPr>
              <w:spacing w:line="240" w:lineRule="auto"/>
              <w:ind w:left="947" w:hanging="244"/>
              <w:rPr>
                <w:rFonts w:ascii="Cambria" w:eastAsia="Times New Roman" w:hAnsi="Cambria" w:cs="Times New Roman"/>
                <w:sz w:val="20"/>
              </w:rPr>
            </w:pPr>
            <w:r w:rsidRPr="00CE6B0E">
              <w:rPr>
                <w:rFonts w:ascii="Cambria" w:eastAsia="Times New Roman" w:hAnsi="Cambria" w:cs="Times New Roman"/>
                <w:sz w:val="20"/>
              </w:rPr>
              <w:t>Legal aid bodies</w:t>
            </w:r>
          </w:p>
          <w:p w:rsidR="00857A72" w:rsidRPr="00CE6B0E" w:rsidRDefault="00857A72" w:rsidP="00857A72">
            <w:pPr>
              <w:pStyle w:val="ListParagraph"/>
              <w:numPr>
                <w:ilvl w:val="0"/>
                <w:numId w:val="33"/>
              </w:numPr>
              <w:spacing w:line="240" w:lineRule="auto"/>
              <w:ind w:left="947" w:hanging="244"/>
              <w:rPr>
                <w:rFonts w:ascii="Cambria" w:eastAsia="Times New Roman" w:hAnsi="Cambria" w:cs="Times New Roman"/>
                <w:sz w:val="20"/>
              </w:rPr>
            </w:pPr>
            <w:r w:rsidRPr="00CE6B0E">
              <w:rPr>
                <w:rFonts w:ascii="Cambria" w:eastAsia="Times New Roman" w:hAnsi="Cambria" w:cs="Times New Roman"/>
                <w:sz w:val="20"/>
              </w:rPr>
              <w:t>Magistrate/Judge</w:t>
            </w:r>
          </w:p>
          <w:p w:rsidR="00857A72" w:rsidRPr="00CE6B0E" w:rsidRDefault="00857A72" w:rsidP="00857A72">
            <w:pPr>
              <w:pStyle w:val="ListParagraph"/>
              <w:numPr>
                <w:ilvl w:val="0"/>
                <w:numId w:val="33"/>
              </w:numPr>
              <w:spacing w:line="240" w:lineRule="auto"/>
              <w:ind w:left="947" w:hanging="244"/>
              <w:rPr>
                <w:rFonts w:ascii="Cambria" w:eastAsia="Times New Roman" w:hAnsi="Cambria" w:cs="Times New Roman"/>
                <w:sz w:val="20"/>
              </w:rPr>
            </w:pPr>
            <w:r w:rsidRPr="00CE6B0E">
              <w:rPr>
                <w:rFonts w:ascii="Cambria" w:eastAsia="Times New Roman" w:hAnsi="Cambria" w:cs="Times New Roman"/>
                <w:sz w:val="20"/>
              </w:rPr>
              <w:t>A board of senior public defenders</w:t>
            </w:r>
          </w:p>
          <w:p w:rsidR="00857A72" w:rsidRPr="00CE6B0E" w:rsidRDefault="00857A72" w:rsidP="00857A72">
            <w:pPr>
              <w:pStyle w:val="ListParagraph"/>
              <w:numPr>
                <w:ilvl w:val="0"/>
                <w:numId w:val="33"/>
              </w:numPr>
              <w:spacing w:line="240" w:lineRule="auto"/>
              <w:ind w:left="947" w:hanging="244"/>
              <w:rPr>
                <w:rFonts w:ascii="Cambria" w:eastAsia="Times New Roman" w:hAnsi="Cambria" w:cs="Times New Roman"/>
                <w:sz w:val="20"/>
              </w:rPr>
            </w:pPr>
            <w:r w:rsidRPr="00CE6B0E">
              <w:rPr>
                <w:rFonts w:ascii="Cambria" w:eastAsia="Times New Roman" w:hAnsi="Cambria" w:cs="Times New Roman"/>
                <w:sz w:val="20"/>
              </w:rPr>
              <w:t>Monitoring committee (existing)</w:t>
            </w:r>
          </w:p>
          <w:p w:rsidR="00857A72" w:rsidRPr="00CE6B0E" w:rsidRDefault="00857A72" w:rsidP="00857A72">
            <w:pPr>
              <w:pStyle w:val="ListParagraph"/>
              <w:numPr>
                <w:ilvl w:val="0"/>
                <w:numId w:val="33"/>
              </w:numPr>
              <w:spacing w:line="240" w:lineRule="auto"/>
              <w:ind w:left="947" w:hanging="244"/>
              <w:rPr>
                <w:rFonts w:ascii="Cambria" w:eastAsia="Times New Roman" w:hAnsi="Cambria" w:cs="Times New Roman"/>
                <w:sz w:val="20"/>
              </w:rPr>
            </w:pPr>
            <w:r w:rsidRPr="00CE6B0E">
              <w:rPr>
                <w:rFonts w:ascii="Cambria" w:eastAsia="Times New Roman" w:hAnsi="Cambria" w:cs="Times New Roman"/>
                <w:sz w:val="20"/>
              </w:rPr>
              <w:t>Client and client’s family</w:t>
            </w:r>
          </w:p>
          <w:p w:rsidR="00857A72" w:rsidRPr="00CE6B0E" w:rsidRDefault="00857A72" w:rsidP="00857A72">
            <w:pPr>
              <w:pStyle w:val="ListParagraph"/>
              <w:numPr>
                <w:ilvl w:val="0"/>
                <w:numId w:val="33"/>
              </w:numPr>
              <w:spacing w:line="240" w:lineRule="auto"/>
              <w:ind w:left="947" w:hanging="244"/>
              <w:rPr>
                <w:rFonts w:ascii="Cambria" w:eastAsia="Times New Roman" w:hAnsi="Cambria" w:cs="Times New Roman"/>
                <w:sz w:val="20"/>
              </w:rPr>
            </w:pPr>
            <w:r w:rsidRPr="00CE6B0E">
              <w:rPr>
                <w:rFonts w:ascii="Cambria" w:eastAsia="Times New Roman" w:hAnsi="Cambria" w:cs="Times New Roman"/>
                <w:sz w:val="20"/>
              </w:rPr>
              <w:t>Others</w:t>
            </w:r>
          </w:p>
          <w:p w:rsidR="00857A72" w:rsidRPr="00CE6B0E" w:rsidRDefault="00857A72" w:rsidP="005D728E">
            <w:pPr>
              <w:ind w:firstLine="507"/>
              <w:rPr>
                <w:rFonts w:ascii="Cambria" w:eastAsia="Times New Roman" w:hAnsi="Cambria" w:cs="Times New Roman"/>
                <w:b/>
                <w:bCs/>
                <w:sz w:val="20"/>
                <w:u w:val="single"/>
              </w:rPr>
            </w:pPr>
            <w:r w:rsidRPr="001A05AD">
              <w:rPr>
                <w:rFonts w:ascii="Cambria" w:eastAsia="Times New Roman" w:hAnsi="Cambria" w:cs="Times New Roman"/>
                <w:b/>
                <w:bCs/>
                <w:sz w:val="20"/>
                <w:u w:val="single"/>
              </w:rPr>
              <w:t>Reasons:</w:t>
            </w:r>
            <w:r>
              <w:rPr>
                <w:rFonts w:ascii="Cambria" w:eastAsia="Times New Roman" w:hAnsi="Cambria" w:cs="Times New Roman"/>
                <w:b/>
                <w:bCs/>
                <w:sz w:val="20"/>
                <w:u w:val="single"/>
              </w:rPr>
              <w:t xml:space="preserve"> </w:t>
            </w:r>
          </w:p>
          <w:p w:rsidR="00857A72" w:rsidRPr="00CE6B0E" w:rsidRDefault="00857A72" w:rsidP="005D728E">
            <w:pPr>
              <w:tabs>
                <w:tab w:val="left" w:pos="947"/>
              </w:tabs>
              <w:rPr>
                <w:rFonts w:ascii="Cambria" w:eastAsia="Times New Roman" w:hAnsi="Cambria" w:cs="Times New Roman"/>
                <w:b/>
                <w:sz w:val="20"/>
                <w:highlight w:val="white"/>
              </w:rPr>
            </w:pPr>
          </w:p>
        </w:tc>
      </w:tr>
      <w:tr w:rsidR="00857A72" w:rsidTr="005D728E">
        <w:tc>
          <w:tcPr>
            <w:tcW w:w="500" w:type="dxa"/>
          </w:tcPr>
          <w:p w:rsidR="00857A72" w:rsidRPr="00CE6B0E" w:rsidRDefault="00857A72" w:rsidP="005D728E">
            <w:pPr>
              <w:rPr>
                <w:rFonts w:ascii="Cambria" w:hAnsi="Cambria"/>
                <w:b/>
                <w:bCs/>
                <w:sz w:val="20"/>
                <w:szCs w:val="20"/>
              </w:rPr>
            </w:pPr>
            <w:r w:rsidRPr="00CE6B0E">
              <w:rPr>
                <w:rFonts w:ascii="Cambria" w:hAnsi="Cambria"/>
                <w:b/>
                <w:bCs/>
                <w:sz w:val="20"/>
                <w:szCs w:val="20"/>
              </w:rPr>
              <w:lastRenderedPageBreak/>
              <w:t>15.</w:t>
            </w:r>
          </w:p>
        </w:tc>
        <w:tc>
          <w:tcPr>
            <w:tcW w:w="8878" w:type="dxa"/>
          </w:tcPr>
          <w:p w:rsidR="00857A72" w:rsidRDefault="00857A72" w:rsidP="005D728E">
            <w:pPr>
              <w:jc w:val="both"/>
              <w:rPr>
                <w:rFonts w:ascii="Cambria" w:eastAsia="Times New Roman" w:hAnsi="Cambria"/>
                <w:b/>
                <w:bCs/>
                <w:i/>
                <w:iCs/>
                <w:color w:val="222222"/>
                <w:sz w:val="20"/>
              </w:rPr>
            </w:pPr>
            <w:r w:rsidRPr="00CE6B0E">
              <w:rPr>
                <w:rFonts w:ascii="Cambria" w:eastAsia="Times New Roman" w:hAnsi="Cambria" w:cs="Times New Roman"/>
                <w:b/>
                <w:sz w:val="20"/>
                <w:szCs w:val="20"/>
                <w:highlight w:val="white"/>
              </w:rPr>
              <w:t xml:space="preserve">What obligations should be on the following stakeholders to ensure effective functioning of </w:t>
            </w:r>
            <w:r>
              <w:rPr>
                <w:rFonts w:ascii="Cambria" w:eastAsia="Times New Roman" w:hAnsi="Cambria" w:cs="Times New Roman"/>
                <w:b/>
                <w:sz w:val="20"/>
                <w:szCs w:val="20"/>
                <w:highlight w:val="white"/>
              </w:rPr>
              <w:t xml:space="preserve">a </w:t>
            </w:r>
            <w:r w:rsidRPr="00CE6B0E">
              <w:rPr>
                <w:rFonts w:ascii="Cambria" w:eastAsia="Times New Roman" w:hAnsi="Cambria" w:cs="Times New Roman"/>
                <w:b/>
                <w:sz w:val="20"/>
                <w:szCs w:val="20"/>
                <w:highlight w:val="white"/>
              </w:rPr>
              <w:t>public defenders/system?</w:t>
            </w:r>
            <w:r>
              <w:rPr>
                <w:rFonts w:ascii="Cambria" w:eastAsia="Times New Roman" w:hAnsi="Cambria" w:cs="Times New Roman"/>
                <w:b/>
                <w:sz w:val="20"/>
                <w:szCs w:val="20"/>
                <w:highlight w:val="white"/>
              </w:rPr>
              <w:t xml:space="preserve"> </w:t>
            </w:r>
            <w:r w:rsidRPr="00CE6B0E">
              <w:rPr>
                <w:rFonts w:ascii="Cambria" w:eastAsia="Times New Roman" w:hAnsi="Cambria"/>
                <w:b/>
                <w:bCs/>
                <w:i/>
                <w:iCs/>
                <w:color w:val="222222"/>
                <w:sz w:val="20"/>
              </w:rPr>
              <w:t>(please elaborate under each head)</w:t>
            </w:r>
          </w:p>
          <w:p w:rsidR="00857A72" w:rsidRDefault="00857A72" w:rsidP="00857A72">
            <w:pPr>
              <w:pStyle w:val="ListParagraph"/>
              <w:numPr>
                <w:ilvl w:val="0"/>
                <w:numId w:val="35"/>
              </w:numPr>
              <w:spacing w:line="240" w:lineRule="auto"/>
              <w:jc w:val="both"/>
              <w:rPr>
                <w:rFonts w:ascii="Cambria" w:eastAsia="Times New Roman" w:hAnsi="Cambria" w:cs="Times New Roman"/>
                <w:sz w:val="20"/>
                <w:highlight w:val="white"/>
              </w:rPr>
            </w:pPr>
            <w:r>
              <w:rPr>
                <w:rFonts w:ascii="Cambria" w:eastAsia="Times New Roman" w:hAnsi="Cambria" w:cs="Times New Roman"/>
                <w:sz w:val="20"/>
                <w:highlight w:val="white"/>
              </w:rPr>
              <w:t>Judiciary</w:t>
            </w:r>
          </w:p>
          <w:p w:rsidR="00857A72" w:rsidRDefault="00857A72" w:rsidP="005D728E">
            <w:pPr>
              <w:jc w:val="both"/>
              <w:rPr>
                <w:rFonts w:ascii="Cambria" w:eastAsia="Times New Roman" w:hAnsi="Cambria" w:cs="Times New Roman"/>
                <w:sz w:val="20"/>
                <w:highlight w:val="white"/>
              </w:rPr>
            </w:pPr>
          </w:p>
          <w:p w:rsidR="00857A72" w:rsidRPr="00CE6B0E" w:rsidRDefault="00857A72" w:rsidP="005D728E">
            <w:pPr>
              <w:jc w:val="both"/>
              <w:rPr>
                <w:rFonts w:ascii="Cambria" w:eastAsia="Times New Roman" w:hAnsi="Cambria" w:cs="Times New Roman"/>
                <w:sz w:val="20"/>
                <w:highlight w:val="white"/>
              </w:rPr>
            </w:pPr>
          </w:p>
          <w:p w:rsidR="00857A72" w:rsidRDefault="00857A72" w:rsidP="00857A72">
            <w:pPr>
              <w:pStyle w:val="ListParagraph"/>
              <w:numPr>
                <w:ilvl w:val="0"/>
                <w:numId w:val="35"/>
              </w:numPr>
              <w:spacing w:line="240" w:lineRule="auto"/>
              <w:jc w:val="both"/>
              <w:rPr>
                <w:rFonts w:ascii="Cambria" w:eastAsia="Times New Roman" w:hAnsi="Cambria" w:cs="Times New Roman"/>
                <w:sz w:val="20"/>
                <w:highlight w:val="white"/>
              </w:rPr>
            </w:pPr>
            <w:r>
              <w:rPr>
                <w:rFonts w:ascii="Cambria" w:eastAsia="Times New Roman" w:hAnsi="Cambria" w:cs="Times New Roman"/>
                <w:sz w:val="20"/>
                <w:highlight w:val="white"/>
              </w:rPr>
              <w:t>Bar</w:t>
            </w:r>
          </w:p>
          <w:p w:rsidR="00857A72" w:rsidRDefault="00857A72" w:rsidP="005D728E">
            <w:pPr>
              <w:jc w:val="both"/>
              <w:rPr>
                <w:rFonts w:ascii="Cambria" w:eastAsia="Times New Roman" w:hAnsi="Cambria" w:cs="Times New Roman"/>
                <w:sz w:val="20"/>
                <w:highlight w:val="white"/>
              </w:rPr>
            </w:pPr>
          </w:p>
          <w:p w:rsidR="00857A72" w:rsidRPr="00CE6B0E" w:rsidRDefault="00857A72" w:rsidP="005D728E">
            <w:pPr>
              <w:jc w:val="both"/>
              <w:rPr>
                <w:rFonts w:ascii="Cambria" w:eastAsia="Times New Roman" w:hAnsi="Cambria" w:cs="Times New Roman"/>
                <w:sz w:val="20"/>
                <w:highlight w:val="white"/>
              </w:rPr>
            </w:pPr>
          </w:p>
          <w:p w:rsidR="00857A72" w:rsidRDefault="00857A72" w:rsidP="00857A72">
            <w:pPr>
              <w:pStyle w:val="ListParagraph"/>
              <w:numPr>
                <w:ilvl w:val="0"/>
                <w:numId w:val="35"/>
              </w:numPr>
              <w:spacing w:line="240" w:lineRule="auto"/>
              <w:jc w:val="both"/>
              <w:rPr>
                <w:rFonts w:ascii="Cambria" w:eastAsia="Times New Roman" w:hAnsi="Cambria" w:cs="Times New Roman"/>
                <w:sz w:val="20"/>
                <w:highlight w:val="white"/>
              </w:rPr>
            </w:pPr>
            <w:r>
              <w:rPr>
                <w:rFonts w:ascii="Cambria" w:eastAsia="Times New Roman" w:hAnsi="Cambria" w:cs="Times New Roman"/>
                <w:sz w:val="20"/>
                <w:highlight w:val="white"/>
              </w:rPr>
              <w:t>Police</w:t>
            </w:r>
          </w:p>
          <w:p w:rsidR="00857A72" w:rsidRDefault="00857A72" w:rsidP="005D728E">
            <w:pPr>
              <w:jc w:val="both"/>
              <w:rPr>
                <w:rFonts w:ascii="Cambria" w:eastAsia="Times New Roman" w:hAnsi="Cambria" w:cs="Times New Roman"/>
                <w:sz w:val="20"/>
                <w:highlight w:val="white"/>
              </w:rPr>
            </w:pPr>
          </w:p>
          <w:p w:rsidR="00857A72" w:rsidRPr="00CE6B0E" w:rsidRDefault="00857A72" w:rsidP="005D728E">
            <w:pPr>
              <w:jc w:val="both"/>
              <w:rPr>
                <w:rFonts w:ascii="Cambria" w:eastAsia="Times New Roman" w:hAnsi="Cambria" w:cs="Times New Roman"/>
                <w:sz w:val="20"/>
                <w:highlight w:val="white"/>
              </w:rPr>
            </w:pPr>
          </w:p>
          <w:p w:rsidR="00857A72" w:rsidRDefault="00857A72" w:rsidP="00857A72">
            <w:pPr>
              <w:pStyle w:val="ListParagraph"/>
              <w:numPr>
                <w:ilvl w:val="0"/>
                <w:numId w:val="35"/>
              </w:numPr>
              <w:spacing w:line="240" w:lineRule="auto"/>
              <w:jc w:val="both"/>
              <w:rPr>
                <w:rFonts w:ascii="Cambria" w:eastAsia="Times New Roman" w:hAnsi="Cambria" w:cs="Times New Roman"/>
                <w:sz w:val="20"/>
                <w:highlight w:val="white"/>
              </w:rPr>
            </w:pPr>
            <w:r>
              <w:rPr>
                <w:rFonts w:ascii="Cambria" w:eastAsia="Times New Roman" w:hAnsi="Cambria" w:cs="Times New Roman"/>
                <w:sz w:val="20"/>
                <w:highlight w:val="white"/>
              </w:rPr>
              <w:t>Legal Services Institutions</w:t>
            </w:r>
          </w:p>
          <w:p w:rsidR="00857A72" w:rsidRDefault="00857A72" w:rsidP="005D728E">
            <w:pPr>
              <w:jc w:val="both"/>
              <w:rPr>
                <w:rFonts w:ascii="Cambria" w:eastAsia="Times New Roman" w:hAnsi="Cambria" w:cs="Times New Roman"/>
                <w:sz w:val="20"/>
                <w:highlight w:val="white"/>
              </w:rPr>
            </w:pPr>
          </w:p>
          <w:p w:rsidR="00857A72" w:rsidRPr="00CE6B0E" w:rsidRDefault="00857A72" w:rsidP="005D728E">
            <w:pPr>
              <w:jc w:val="both"/>
              <w:rPr>
                <w:rFonts w:ascii="Cambria" w:eastAsia="Times New Roman" w:hAnsi="Cambria" w:cs="Times New Roman"/>
                <w:sz w:val="20"/>
                <w:highlight w:val="white"/>
              </w:rPr>
            </w:pPr>
          </w:p>
          <w:p w:rsidR="00857A72" w:rsidRDefault="00857A72" w:rsidP="00857A72">
            <w:pPr>
              <w:pStyle w:val="ListParagraph"/>
              <w:numPr>
                <w:ilvl w:val="0"/>
                <w:numId w:val="35"/>
              </w:numPr>
              <w:spacing w:line="240" w:lineRule="auto"/>
              <w:jc w:val="both"/>
              <w:rPr>
                <w:rFonts w:ascii="Cambria" w:eastAsia="Times New Roman" w:hAnsi="Cambria" w:cs="Times New Roman"/>
                <w:sz w:val="20"/>
                <w:highlight w:val="white"/>
              </w:rPr>
            </w:pPr>
            <w:r>
              <w:rPr>
                <w:rFonts w:ascii="Cambria" w:eastAsia="Times New Roman" w:hAnsi="Cambria" w:cs="Times New Roman"/>
                <w:sz w:val="20"/>
                <w:highlight w:val="white"/>
              </w:rPr>
              <w:t>Prison</w:t>
            </w:r>
          </w:p>
          <w:p w:rsidR="00857A72" w:rsidRDefault="00857A72" w:rsidP="005D728E">
            <w:pPr>
              <w:jc w:val="both"/>
              <w:rPr>
                <w:rFonts w:ascii="Cambria" w:eastAsia="Times New Roman" w:hAnsi="Cambria" w:cs="Times New Roman"/>
                <w:sz w:val="20"/>
                <w:highlight w:val="white"/>
              </w:rPr>
            </w:pPr>
          </w:p>
          <w:p w:rsidR="00857A72" w:rsidRPr="00CE6B0E" w:rsidRDefault="00857A72" w:rsidP="005D728E">
            <w:pPr>
              <w:jc w:val="both"/>
              <w:rPr>
                <w:rFonts w:ascii="Cambria" w:eastAsia="Times New Roman" w:hAnsi="Cambria" w:cs="Times New Roman"/>
                <w:sz w:val="20"/>
                <w:highlight w:val="white"/>
              </w:rPr>
            </w:pPr>
          </w:p>
          <w:p w:rsidR="00857A72" w:rsidRDefault="00857A72" w:rsidP="00857A72">
            <w:pPr>
              <w:pStyle w:val="ListParagraph"/>
              <w:numPr>
                <w:ilvl w:val="0"/>
                <w:numId w:val="35"/>
              </w:numPr>
              <w:spacing w:line="240" w:lineRule="auto"/>
              <w:jc w:val="both"/>
              <w:rPr>
                <w:rFonts w:ascii="Cambria" w:eastAsia="Times New Roman" w:hAnsi="Cambria" w:cs="Times New Roman"/>
                <w:sz w:val="20"/>
                <w:highlight w:val="white"/>
              </w:rPr>
            </w:pPr>
            <w:r>
              <w:rPr>
                <w:rFonts w:ascii="Cambria" w:eastAsia="Times New Roman" w:hAnsi="Cambria" w:cs="Times New Roman"/>
                <w:sz w:val="20"/>
                <w:highlight w:val="white"/>
              </w:rPr>
              <w:t>Any Other</w:t>
            </w:r>
          </w:p>
          <w:p w:rsidR="00857A72" w:rsidRDefault="00857A72" w:rsidP="005D728E">
            <w:pPr>
              <w:jc w:val="both"/>
              <w:rPr>
                <w:rFonts w:ascii="Cambria" w:eastAsia="Times New Roman" w:hAnsi="Cambria" w:cs="Times New Roman"/>
                <w:sz w:val="20"/>
                <w:highlight w:val="white"/>
              </w:rPr>
            </w:pPr>
          </w:p>
          <w:p w:rsidR="00857A72" w:rsidRPr="00CE6B0E" w:rsidRDefault="00857A72" w:rsidP="005D728E">
            <w:pPr>
              <w:jc w:val="both"/>
              <w:rPr>
                <w:rFonts w:ascii="Cambria" w:eastAsia="Times New Roman" w:hAnsi="Cambria" w:cs="Times New Roman"/>
                <w:sz w:val="20"/>
                <w:highlight w:val="white"/>
              </w:rPr>
            </w:pPr>
          </w:p>
          <w:p w:rsidR="00857A72" w:rsidRDefault="00857A72" w:rsidP="005D728E">
            <w:pPr>
              <w:jc w:val="both"/>
              <w:rPr>
                <w:rFonts w:ascii="Cambria" w:eastAsia="Times New Roman" w:hAnsi="Cambria" w:cs="Times New Roman"/>
                <w:b/>
                <w:sz w:val="20"/>
                <w:szCs w:val="20"/>
                <w:highlight w:val="white"/>
              </w:rPr>
            </w:pPr>
          </w:p>
        </w:tc>
      </w:tr>
    </w:tbl>
    <w:p w:rsidR="00857A72" w:rsidRDefault="00857A72" w:rsidP="00857A72"/>
    <w:p w:rsidR="00857A72" w:rsidRDefault="00857A72" w:rsidP="00857A72">
      <w:pPr>
        <w:rPr>
          <w:rFonts w:ascii="Cambria" w:hAnsi="Cambria"/>
          <w:b/>
          <w:bCs/>
          <w:szCs w:val="20"/>
          <w:u w:val="single"/>
        </w:rPr>
      </w:pPr>
      <w:r w:rsidRPr="00D56EE6">
        <w:rPr>
          <w:rFonts w:ascii="Cambria" w:hAnsi="Cambria"/>
          <w:b/>
          <w:bCs/>
          <w:szCs w:val="20"/>
          <w:u w:val="single"/>
        </w:rPr>
        <w:t>GLOSSARY</w:t>
      </w:r>
    </w:p>
    <w:p w:rsidR="00857A72" w:rsidRPr="00D56EE6" w:rsidRDefault="00857A72" w:rsidP="00857A72">
      <w:pPr>
        <w:rPr>
          <w:rFonts w:ascii="Cambria" w:hAnsi="Cambria"/>
          <w:szCs w:val="20"/>
          <w:u w:val="single"/>
        </w:rPr>
      </w:pPr>
    </w:p>
    <w:p w:rsidR="00857A72" w:rsidRPr="00D56EE6" w:rsidRDefault="00857A72" w:rsidP="00857A72">
      <w:pPr>
        <w:jc w:val="both"/>
        <w:rPr>
          <w:rFonts w:ascii="Cambria" w:hAnsi="Cambria"/>
          <w:szCs w:val="20"/>
        </w:rPr>
      </w:pPr>
      <w:r w:rsidRPr="00D56EE6">
        <w:rPr>
          <w:rFonts w:ascii="Cambria" w:hAnsi="Cambria"/>
          <w:b/>
          <w:bCs/>
          <w:szCs w:val="20"/>
        </w:rPr>
        <w:t>Remand Lawyer:</w:t>
      </w:r>
      <w:r>
        <w:rPr>
          <w:rFonts w:ascii="Cambria" w:hAnsi="Cambria"/>
          <w:szCs w:val="20"/>
        </w:rPr>
        <w:t> Remand</w:t>
      </w:r>
      <w:r w:rsidRPr="00D56EE6">
        <w:rPr>
          <w:rFonts w:ascii="Cambria" w:hAnsi="Cambria"/>
          <w:szCs w:val="20"/>
        </w:rPr>
        <w:t xml:space="preserve"> lawyers are assigned to each magistrate court to oppose remand, apply for bail and move miscellaneous applications for those who are in custody.</w:t>
      </w:r>
    </w:p>
    <w:p w:rsidR="003D799D" w:rsidRDefault="003D799D" w:rsidP="00857A72">
      <w:pPr>
        <w:jc w:val="both"/>
        <w:rPr>
          <w:rFonts w:ascii="Cambria" w:hAnsi="Cambria"/>
          <w:b/>
          <w:bCs/>
          <w:szCs w:val="20"/>
        </w:rPr>
      </w:pPr>
    </w:p>
    <w:p w:rsidR="00857A72" w:rsidRPr="00D56EE6" w:rsidRDefault="00857A72" w:rsidP="00857A72">
      <w:pPr>
        <w:jc w:val="both"/>
        <w:rPr>
          <w:rFonts w:ascii="Cambria" w:hAnsi="Cambria"/>
          <w:szCs w:val="20"/>
        </w:rPr>
      </w:pPr>
      <w:r w:rsidRPr="00D56EE6">
        <w:rPr>
          <w:rFonts w:ascii="Cambria" w:hAnsi="Cambria"/>
          <w:b/>
          <w:bCs/>
          <w:szCs w:val="20"/>
        </w:rPr>
        <w:t>Public Defender Lawyer: </w:t>
      </w:r>
      <w:r w:rsidRPr="00D56EE6">
        <w:rPr>
          <w:rFonts w:ascii="Cambria" w:hAnsi="Cambria"/>
          <w:szCs w:val="20"/>
        </w:rPr>
        <w:t>Public Defenders, as salaried employees, operate like public prosecutors and have the assistance of paralegals and experts to assist with the defence of the criminally accused client.  </w:t>
      </w:r>
    </w:p>
    <w:p w:rsidR="003D799D" w:rsidRDefault="003D799D" w:rsidP="00857A72">
      <w:pPr>
        <w:jc w:val="both"/>
        <w:rPr>
          <w:rFonts w:ascii="Cambria" w:hAnsi="Cambria"/>
          <w:b/>
          <w:bCs/>
          <w:szCs w:val="20"/>
        </w:rPr>
      </w:pPr>
    </w:p>
    <w:p w:rsidR="00857A72" w:rsidRPr="00D56EE6" w:rsidRDefault="00857A72" w:rsidP="00857A72">
      <w:pPr>
        <w:jc w:val="both"/>
        <w:rPr>
          <w:rFonts w:ascii="Cambria" w:hAnsi="Cambria"/>
          <w:szCs w:val="20"/>
        </w:rPr>
      </w:pPr>
      <w:r w:rsidRPr="00D56EE6">
        <w:rPr>
          <w:rFonts w:ascii="Cambria" w:hAnsi="Cambria"/>
          <w:b/>
          <w:bCs/>
          <w:szCs w:val="20"/>
        </w:rPr>
        <w:t>Jail Visiting Lawyer:</w:t>
      </w:r>
      <w:r w:rsidRPr="00D56EE6">
        <w:rPr>
          <w:rFonts w:ascii="Cambria" w:hAnsi="Cambria"/>
          <w:szCs w:val="20"/>
        </w:rPr>
        <w:t> Jail visiting lawyers are lawyers appointed by the legal services institution to visit jail legal aid clinics frequently. They are mandated to provide legal advice, draft applications, letters and petitions for inmates inside the jail.</w:t>
      </w:r>
    </w:p>
    <w:p w:rsidR="003D799D" w:rsidRDefault="003D799D" w:rsidP="00857A72">
      <w:pPr>
        <w:jc w:val="both"/>
        <w:rPr>
          <w:rFonts w:ascii="Cambria" w:hAnsi="Cambria"/>
          <w:b/>
          <w:bCs/>
          <w:szCs w:val="20"/>
        </w:rPr>
      </w:pPr>
    </w:p>
    <w:p w:rsidR="00857A72" w:rsidRPr="00D56EE6" w:rsidRDefault="00857A72" w:rsidP="00857A72">
      <w:pPr>
        <w:jc w:val="both"/>
        <w:rPr>
          <w:rFonts w:ascii="Cambria" w:hAnsi="Cambria"/>
          <w:szCs w:val="20"/>
        </w:rPr>
      </w:pPr>
      <w:r w:rsidRPr="00D56EE6">
        <w:rPr>
          <w:rFonts w:ascii="Cambria" w:hAnsi="Cambria"/>
          <w:b/>
          <w:bCs/>
          <w:szCs w:val="20"/>
        </w:rPr>
        <w:t>Paralegal Volunteer:</w:t>
      </w:r>
      <w:r w:rsidRPr="00D56EE6">
        <w:rPr>
          <w:rFonts w:ascii="Cambria" w:hAnsi="Cambria"/>
          <w:szCs w:val="20"/>
        </w:rPr>
        <w:t xml:space="preserve"> Community paralegal volunteers are appointed by the legal services institution to maintain legal aid clinics, give legal advice, resolve disputes through </w:t>
      </w:r>
      <w:proofErr w:type="spellStart"/>
      <w:r w:rsidRPr="00D56EE6">
        <w:rPr>
          <w:rFonts w:ascii="Cambria" w:hAnsi="Cambria"/>
          <w:szCs w:val="20"/>
        </w:rPr>
        <w:t>lok</w:t>
      </w:r>
      <w:proofErr w:type="spellEnd"/>
      <w:r w:rsidRPr="00D56EE6">
        <w:rPr>
          <w:rFonts w:ascii="Cambria" w:hAnsi="Cambria"/>
          <w:szCs w:val="20"/>
        </w:rPr>
        <w:t xml:space="preserve"> adalats, implement various schemes of the State Legal Services Authority (SLSA), and other activities.</w:t>
      </w:r>
    </w:p>
    <w:p w:rsidR="003D799D" w:rsidRDefault="003D799D" w:rsidP="00857A72">
      <w:pPr>
        <w:jc w:val="both"/>
        <w:rPr>
          <w:rFonts w:ascii="Cambria" w:hAnsi="Cambria"/>
          <w:b/>
          <w:bCs/>
          <w:szCs w:val="20"/>
        </w:rPr>
      </w:pPr>
    </w:p>
    <w:p w:rsidR="00857A72" w:rsidRPr="00D56EE6" w:rsidRDefault="00857A72" w:rsidP="00857A72">
      <w:pPr>
        <w:jc w:val="both"/>
        <w:rPr>
          <w:rFonts w:ascii="Cambria" w:hAnsi="Cambria"/>
          <w:szCs w:val="20"/>
        </w:rPr>
      </w:pPr>
      <w:r w:rsidRPr="00D56EE6">
        <w:rPr>
          <w:rFonts w:ascii="Cambria" w:hAnsi="Cambria"/>
          <w:b/>
          <w:bCs/>
          <w:szCs w:val="20"/>
        </w:rPr>
        <w:t>Paralegal Volunteer:</w:t>
      </w:r>
      <w:r w:rsidRPr="00D56EE6">
        <w:rPr>
          <w:rFonts w:ascii="Cambria" w:hAnsi="Cambria"/>
          <w:szCs w:val="20"/>
        </w:rPr>
        <w:t> Prison paralegal volunteers are long-term convicts nominated by the prison department and appointed by the legal services institution. They are mandated to manage the jail legal aid clinic; draft bail applications, appeals, parole and other applications; and maintain the records and registers.</w:t>
      </w:r>
    </w:p>
    <w:p w:rsidR="003D799D" w:rsidRDefault="003D799D" w:rsidP="00857A72">
      <w:pPr>
        <w:jc w:val="both"/>
        <w:rPr>
          <w:rFonts w:ascii="Cambria" w:hAnsi="Cambria"/>
          <w:b/>
          <w:bCs/>
          <w:szCs w:val="20"/>
        </w:rPr>
      </w:pPr>
      <w:bookmarkStart w:id="0" w:name="_GoBack"/>
      <w:bookmarkEnd w:id="0"/>
    </w:p>
    <w:p w:rsidR="00F850DF" w:rsidRPr="003D799D" w:rsidRDefault="00857A72" w:rsidP="003D799D">
      <w:pPr>
        <w:jc w:val="both"/>
        <w:rPr>
          <w:rFonts w:ascii="Cambria" w:hAnsi="Cambria"/>
          <w:szCs w:val="20"/>
        </w:rPr>
      </w:pPr>
      <w:r w:rsidRPr="00D56EE6">
        <w:rPr>
          <w:rFonts w:ascii="Cambria" w:hAnsi="Cambria"/>
          <w:b/>
          <w:bCs/>
          <w:szCs w:val="20"/>
        </w:rPr>
        <w:t>Monitoring Committee:</w:t>
      </w:r>
      <w:r w:rsidRPr="00D56EE6">
        <w:rPr>
          <w:rFonts w:ascii="Cambria" w:hAnsi="Cambria"/>
          <w:szCs w:val="20"/>
        </w:rPr>
        <w:t> Monitoring committees are set up by every legal services institution to monitor the progress of the court-based legal services rendered by the panel lawyers in legal aid cases. The committee for the district or taluka legal services institution shall be constituted by the Executive Chairman of the SLSA and shall consist of a) the senior-most member of the higher judicial services in the district, b) member secretary or secretary of the legal service institution and c) a legal practitioner with more than 15 years’ experience at the local bar, to be nominated in consultation with the president of the local bar association.</w:t>
      </w:r>
    </w:p>
    <w:sectPr w:rsidR="00F850DF" w:rsidRPr="003D799D" w:rsidSect="003D799D">
      <w:headerReference w:type="default" r:id="rId8"/>
      <w:footerReference w:type="even" r:id="rId9"/>
      <w:footerReference w:type="default" r:id="rId10"/>
      <w:type w:val="continuous"/>
      <w:pgSz w:w="11909" w:h="16834"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66" w:rsidRDefault="00BB4E66">
      <w:r>
        <w:separator/>
      </w:r>
    </w:p>
  </w:endnote>
  <w:endnote w:type="continuationSeparator" w:id="0">
    <w:p w:rsidR="00BB4E66" w:rsidRDefault="00BB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C7" w:rsidRDefault="00376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2C7" w:rsidRDefault="003762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964418"/>
      <w:docPartObj>
        <w:docPartGallery w:val="Page Numbers (Bottom of Page)"/>
        <w:docPartUnique/>
      </w:docPartObj>
    </w:sdtPr>
    <w:sdtEndPr>
      <w:rPr>
        <w:noProof/>
      </w:rPr>
    </w:sdtEndPr>
    <w:sdtContent>
      <w:p w:rsidR="00D3605A" w:rsidRDefault="00D3605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3762C7" w:rsidRDefault="003762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66" w:rsidRDefault="00BB4E66">
      <w:r>
        <w:separator/>
      </w:r>
    </w:p>
  </w:footnote>
  <w:footnote w:type="continuationSeparator" w:id="0">
    <w:p w:rsidR="00BB4E66" w:rsidRDefault="00BB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C7" w:rsidRDefault="00F04B95">
    <w:pPr>
      <w:pStyle w:val="Header"/>
    </w:pPr>
    <w:r>
      <w:rPr>
        <w:noProof/>
        <w:lang w:val="en-IN" w:eastAsia="en-IN" w:bidi="hi-IN"/>
      </w:rPr>
      <mc:AlternateContent>
        <mc:Choice Requires="wps">
          <w:drawing>
            <wp:anchor distT="0" distB="0" distL="114300" distR="114300" simplePos="0" relativeHeight="251659776" behindDoc="0" locked="0" layoutInCell="1" allowOverlap="1">
              <wp:simplePos x="0" y="0"/>
              <wp:positionH relativeFrom="column">
                <wp:posOffset>-1485900</wp:posOffset>
              </wp:positionH>
              <wp:positionV relativeFrom="paragraph">
                <wp:posOffset>114300</wp:posOffset>
              </wp:positionV>
              <wp:extent cx="77724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ln>
                        <a:solidFill>
                          <a:schemeClr val="accent1">
                            <a:lumMod val="75000"/>
                          </a:schemeClr>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68AF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" strokecolor="#2e74b5 [2404]" strokeweight="1.5pt">
              <v:stroke joinstyle="miter"/>
            </v:line>
          </w:pict>
        </mc:Fallback>
      </mc:AlternateContent>
    </w:r>
    <w:r>
      <w:rPr>
        <w:noProof/>
        <w:lang w:val="en-IN" w:eastAsia="en-IN" w:bidi="hi-IN"/>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-457200</wp:posOffset>
              </wp:positionV>
              <wp:extent cx="7543800" cy="800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2C7" w:rsidRDefault="003762C7"/>
                        <w:p w:rsidR="003762C7" w:rsidRPr="00BC5CA8" w:rsidRDefault="003762C7">
                          <w:pPr>
                            <w:pStyle w:val="Heading3"/>
                            <w:rPr>
                              <w:color w:val="1F4E79" w:themeColor="accent1" w:themeShade="80"/>
                              <w:sz w:val="40"/>
                            </w:rPr>
                          </w:pPr>
                          <w:r w:rsidRPr="00BC5CA8">
                            <w:rPr>
                              <w:color w:val="1F4E79" w:themeColor="accent1" w:themeShade="80"/>
                              <w:sz w:val="40"/>
                            </w:rPr>
                            <w:t>CHRI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8pt;margin-top:-36pt;width:594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" stroked="f">
              <v:textbox>
                <w:txbxContent>
                  <w:p w:rsidR="003762C7" w:rsidRDefault="003762C7"/>
                  <w:p w:rsidR="003762C7" w:rsidRPr="00BC5CA8" w:rsidRDefault="003762C7">
                    <w:pPr>
                      <w:pStyle w:val="Heading3"/>
                      <w:rPr>
                        <w:color w:val="1F4E79" w:themeColor="accent1" w:themeShade="80"/>
                        <w:sz w:val="40"/>
                      </w:rPr>
                    </w:pPr>
                    <w:r w:rsidRPr="00BC5CA8">
                      <w:rPr>
                        <w:color w:val="1F4E79" w:themeColor="accent1" w:themeShade="80"/>
                        <w:sz w:val="40"/>
                      </w:rPr>
                      <w:t>CHRI</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A18"/>
    <w:multiLevelType w:val="hybridMultilevel"/>
    <w:tmpl w:val="829E4B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B95E11"/>
    <w:multiLevelType w:val="hybridMultilevel"/>
    <w:tmpl w:val="13ECC2B8"/>
    <w:lvl w:ilvl="0" w:tplc="89EC9C9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A35604"/>
    <w:multiLevelType w:val="hybridMultilevel"/>
    <w:tmpl w:val="5858BE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DD7725"/>
    <w:multiLevelType w:val="hybridMultilevel"/>
    <w:tmpl w:val="F94093AE"/>
    <w:lvl w:ilvl="0" w:tplc="4009000F">
      <w:start w:val="1"/>
      <w:numFmt w:val="decimal"/>
      <w:lvlText w:val="%1."/>
      <w:lvlJc w:val="left"/>
      <w:pPr>
        <w:ind w:left="720" w:hanging="360"/>
      </w:pPr>
    </w:lvl>
    <w:lvl w:ilvl="1" w:tplc="632CF39C">
      <w:start w:val="1"/>
      <w:numFmt w:val="lowerLetter"/>
      <w:lvlText w:val="%2."/>
      <w:lvlJc w:val="left"/>
      <w:pPr>
        <w:ind w:left="1440" w:hanging="360"/>
      </w:pPr>
      <w:rPr>
        <w:b/>
        <w:bCs/>
      </w:rPr>
    </w:lvl>
    <w:lvl w:ilvl="2" w:tplc="01383EEE">
      <w:start w:val="1"/>
      <w:numFmt w:val="lowerLetter"/>
      <w:lvlText w:val="%3)"/>
      <w:lvlJc w:val="left"/>
      <w:pPr>
        <w:ind w:left="2340" w:hanging="360"/>
      </w:pPr>
      <w:rPr>
        <w:rFonts w:hint="default"/>
        <w:b w:val="0"/>
        <w:bCs/>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2E5DC1"/>
    <w:multiLevelType w:val="hybridMultilevel"/>
    <w:tmpl w:val="B24A2F5A"/>
    <w:lvl w:ilvl="0" w:tplc="408CAE62">
      <w:numFmt w:val="bullet"/>
      <w:lvlText w:val=""/>
      <w:lvlJc w:val="left"/>
      <w:pPr>
        <w:ind w:left="1485" w:hanging="405"/>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3DC1DC8"/>
    <w:multiLevelType w:val="hybridMultilevel"/>
    <w:tmpl w:val="BDD6345E"/>
    <w:lvl w:ilvl="0" w:tplc="5FA0EE42">
      <w:start w:val="1"/>
      <w:numFmt w:val="decimal"/>
      <w:lvlText w:val="%1."/>
      <w:lvlJc w:val="left"/>
      <w:pPr>
        <w:ind w:left="360" w:hanging="360"/>
      </w:pPr>
      <w:rPr>
        <w:b/>
        <w:bCs/>
      </w:rPr>
    </w:lvl>
    <w:lvl w:ilvl="1" w:tplc="8F82D6F2">
      <w:start w:val="1"/>
      <w:numFmt w:val="lowerLetter"/>
      <w:lvlText w:val="%2."/>
      <w:lvlJc w:val="left"/>
      <w:pPr>
        <w:ind w:left="1080" w:hanging="360"/>
      </w:pPr>
      <w:rPr>
        <w:b/>
        <w:bCs/>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881557B"/>
    <w:multiLevelType w:val="hybridMultilevel"/>
    <w:tmpl w:val="C22A7DAA"/>
    <w:lvl w:ilvl="0" w:tplc="52260DD4">
      <w:start w:val="1"/>
      <w:numFmt w:val="lowerLetter"/>
      <w:lvlText w:val="%1."/>
      <w:lvlJc w:val="left"/>
      <w:pPr>
        <w:ind w:left="720" w:hanging="360"/>
      </w:pPr>
      <w:rPr>
        <w:rFonts w:ascii="Cambria" w:hAnsi="Cambria" w:hint="default"/>
        <w:b/>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AB4F67"/>
    <w:multiLevelType w:val="hybridMultilevel"/>
    <w:tmpl w:val="B79A344E"/>
    <w:lvl w:ilvl="0" w:tplc="0409001B">
      <w:start w:val="1"/>
      <w:numFmt w:val="lowerRoman"/>
      <w:lvlText w:val="%1."/>
      <w:lvlJc w:val="right"/>
      <w:pPr>
        <w:tabs>
          <w:tab w:val="num" w:pos="1080"/>
        </w:tabs>
        <w:ind w:left="108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1F0B2B2D"/>
    <w:multiLevelType w:val="hybridMultilevel"/>
    <w:tmpl w:val="35A085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3D271CF"/>
    <w:multiLevelType w:val="hybridMultilevel"/>
    <w:tmpl w:val="CC1275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1915BB"/>
    <w:multiLevelType w:val="hybridMultilevel"/>
    <w:tmpl w:val="B0C86376"/>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1">
    <w:nsid w:val="2E3201D7"/>
    <w:multiLevelType w:val="hybridMultilevel"/>
    <w:tmpl w:val="8F7E46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6F679D"/>
    <w:multiLevelType w:val="hybridMultilevel"/>
    <w:tmpl w:val="8F3424DC"/>
    <w:lvl w:ilvl="0" w:tplc="66F8B59C">
      <w:start w:val="1"/>
      <w:numFmt w:val="lowerRoman"/>
      <w:lvlText w:val="%1)"/>
      <w:lvlJc w:val="left"/>
      <w:pPr>
        <w:ind w:left="720" w:hanging="360"/>
      </w:pPr>
      <w:rPr>
        <w:rFonts w:ascii="Cambria" w:eastAsia="Arial" w:hAnsi="Cambria" w:cs="Mangal" w:hint="default"/>
      </w:rPr>
    </w:lvl>
    <w:lvl w:ilvl="1" w:tplc="44D280C4">
      <w:start w:val="3"/>
      <w:numFmt w:val="bullet"/>
      <w:lvlText w:val="-"/>
      <w:lvlJc w:val="left"/>
      <w:pPr>
        <w:ind w:left="1455" w:hanging="375"/>
      </w:pPr>
      <w:rPr>
        <w:rFonts w:ascii="Cambria" w:eastAsia="Times New Roman" w:hAnsi="Cambria"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142036"/>
    <w:multiLevelType w:val="hybridMultilevel"/>
    <w:tmpl w:val="A3D8451C"/>
    <w:lvl w:ilvl="0" w:tplc="1B7E2C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B752EDA"/>
    <w:multiLevelType w:val="hybridMultilevel"/>
    <w:tmpl w:val="8CCCCF8E"/>
    <w:lvl w:ilvl="0" w:tplc="0D0CE89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BD71D8"/>
    <w:multiLevelType w:val="hybridMultilevel"/>
    <w:tmpl w:val="9070A636"/>
    <w:lvl w:ilvl="0" w:tplc="4009001B">
      <w:start w:val="1"/>
      <w:numFmt w:val="lowerRoman"/>
      <w:lvlText w:val="%1."/>
      <w:lvlJc w:val="righ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6">
    <w:nsid w:val="404D04A6"/>
    <w:multiLevelType w:val="hybridMultilevel"/>
    <w:tmpl w:val="09463B1A"/>
    <w:lvl w:ilvl="0" w:tplc="D512CE60">
      <w:start w:val="1"/>
      <w:numFmt w:val="lowerLetter"/>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0D176E"/>
    <w:multiLevelType w:val="hybridMultilevel"/>
    <w:tmpl w:val="E00477AA"/>
    <w:lvl w:ilvl="0" w:tplc="0409000B">
      <w:start w:val="2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3019CD"/>
    <w:multiLevelType w:val="hybridMultilevel"/>
    <w:tmpl w:val="79866DCA"/>
    <w:lvl w:ilvl="0" w:tplc="48066FC6">
      <w:start w:val="1"/>
      <w:numFmt w:val="lowerRoman"/>
      <w:lvlText w:val="%1."/>
      <w:lvlJc w:val="righ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491D1B"/>
    <w:multiLevelType w:val="hybridMultilevel"/>
    <w:tmpl w:val="BBB8FD76"/>
    <w:lvl w:ilvl="0" w:tplc="D512CE60">
      <w:start w:val="1"/>
      <w:numFmt w:val="lowerLetter"/>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1474E5"/>
    <w:multiLevelType w:val="hybridMultilevel"/>
    <w:tmpl w:val="FF78542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0A31CE"/>
    <w:multiLevelType w:val="hybridMultilevel"/>
    <w:tmpl w:val="A5F41F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680806"/>
    <w:multiLevelType w:val="hybridMultilevel"/>
    <w:tmpl w:val="F1143A3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796BF7"/>
    <w:multiLevelType w:val="multilevel"/>
    <w:tmpl w:val="96B2BEE4"/>
    <w:lvl w:ilvl="0">
      <w:start w:val="1"/>
      <w:numFmt w:val="lowerLetter"/>
      <w:lvlText w:val="%1."/>
      <w:lvlJc w:val="left"/>
      <w:pPr>
        <w:ind w:left="1440" w:firstLine="1080"/>
      </w:pPr>
      <w:rPr>
        <w:b/>
        <w:bCs/>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4">
    <w:nsid w:val="5CBC5C8C"/>
    <w:multiLevelType w:val="hybridMultilevel"/>
    <w:tmpl w:val="642C52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DDE6392"/>
    <w:multiLevelType w:val="hybridMultilevel"/>
    <w:tmpl w:val="27CC4A86"/>
    <w:lvl w:ilvl="0" w:tplc="45C055EC">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3D535CD"/>
    <w:multiLevelType w:val="hybridMultilevel"/>
    <w:tmpl w:val="A1F84342"/>
    <w:lvl w:ilvl="0" w:tplc="2E28FB98">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BEF0A01"/>
    <w:multiLevelType w:val="hybridMultilevel"/>
    <w:tmpl w:val="D3AE4886"/>
    <w:lvl w:ilvl="0" w:tplc="BECAF986">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C7E6F65"/>
    <w:multiLevelType w:val="multilevel"/>
    <w:tmpl w:val="86F4D890"/>
    <w:lvl w:ilvl="0">
      <w:start w:val="1"/>
      <w:numFmt w:val="bullet"/>
      <w:lvlText w:val=""/>
      <w:lvlJc w:val="left"/>
      <w:pPr>
        <w:tabs>
          <w:tab w:val="num" w:pos="720"/>
        </w:tabs>
        <w:ind w:left="720" w:hanging="360"/>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2933266"/>
    <w:multiLevelType w:val="hybridMultilevel"/>
    <w:tmpl w:val="3FDE79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A30D23"/>
    <w:multiLevelType w:val="hybridMultilevel"/>
    <w:tmpl w:val="348A0C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8580B0F"/>
    <w:multiLevelType w:val="hybridMultilevel"/>
    <w:tmpl w:val="FB4891D8"/>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2">
    <w:nsid w:val="7B437B60"/>
    <w:multiLevelType w:val="hybridMultilevel"/>
    <w:tmpl w:val="7FBE01B8"/>
    <w:lvl w:ilvl="0" w:tplc="3B7C6950">
      <w:start w:val="1"/>
      <w:numFmt w:val="lowerRoman"/>
      <w:lvlText w:val="%1."/>
      <w:lvlJc w:val="right"/>
      <w:pPr>
        <w:ind w:left="1241" w:hanging="360"/>
      </w:pPr>
      <w:rPr>
        <w:rFonts w:ascii="Cambria" w:hAnsi="Cambria" w:hint="default"/>
        <w:b w:val="0"/>
        <w:bCs w:val="0"/>
      </w:rPr>
    </w:lvl>
    <w:lvl w:ilvl="1" w:tplc="40090019" w:tentative="1">
      <w:start w:val="1"/>
      <w:numFmt w:val="lowerLetter"/>
      <w:lvlText w:val="%2."/>
      <w:lvlJc w:val="left"/>
      <w:pPr>
        <w:ind w:left="1961" w:hanging="360"/>
      </w:pPr>
    </w:lvl>
    <w:lvl w:ilvl="2" w:tplc="4009001B" w:tentative="1">
      <w:start w:val="1"/>
      <w:numFmt w:val="lowerRoman"/>
      <w:lvlText w:val="%3."/>
      <w:lvlJc w:val="right"/>
      <w:pPr>
        <w:ind w:left="2681" w:hanging="180"/>
      </w:pPr>
    </w:lvl>
    <w:lvl w:ilvl="3" w:tplc="4009000F" w:tentative="1">
      <w:start w:val="1"/>
      <w:numFmt w:val="decimal"/>
      <w:lvlText w:val="%4."/>
      <w:lvlJc w:val="left"/>
      <w:pPr>
        <w:ind w:left="3401" w:hanging="360"/>
      </w:pPr>
    </w:lvl>
    <w:lvl w:ilvl="4" w:tplc="40090019" w:tentative="1">
      <w:start w:val="1"/>
      <w:numFmt w:val="lowerLetter"/>
      <w:lvlText w:val="%5."/>
      <w:lvlJc w:val="left"/>
      <w:pPr>
        <w:ind w:left="4121" w:hanging="360"/>
      </w:pPr>
    </w:lvl>
    <w:lvl w:ilvl="5" w:tplc="4009001B" w:tentative="1">
      <w:start w:val="1"/>
      <w:numFmt w:val="lowerRoman"/>
      <w:lvlText w:val="%6."/>
      <w:lvlJc w:val="right"/>
      <w:pPr>
        <w:ind w:left="4841" w:hanging="180"/>
      </w:pPr>
    </w:lvl>
    <w:lvl w:ilvl="6" w:tplc="4009000F" w:tentative="1">
      <w:start w:val="1"/>
      <w:numFmt w:val="decimal"/>
      <w:lvlText w:val="%7."/>
      <w:lvlJc w:val="left"/>
      <w:pPr>
        <w:ind w:left="5561" w:hanging="360"/>
      </w:pPr>
    </w:lvl>
    <w:lvl w:ilvl="7" w:tplc="40090019" w:tentative="1">
      <w:start w:val="1"/>
      <w:numFmt w:val="lowerLetter"/>
      <w:lvlText w:val="%8."/>
      <w:lvlJc w:val="left"/>
      <w:pPr>
        <w:ind w:left="6281" w:hanging="360"/>
      </w:pPr>
    </w:lvl>
    <w:lvl w:ilvl="8" w:tplc="4009001B" w:tentative="1">
      <w:start w:val="1"/>
      <w:numFmt w:val="lowerRoman"/>
      <w:lvlText w:val="%9."/>
      <w:lvlJc w:val="right"/>
      <w:pPr>
        <w:ind w:left="7001" w:hanging="180"/>
      </w:pPr>
    </w:lvl>
  </w:abstractNum>
  <w:abstractNum w:abstractNumId="33">
    <w:nsid w:val="7D684D2F"/>
    <w:multiLevelType w:val="hybridMultilevel"/>
    <w:tmpl w:val="6A7A62D0"/>
    <w:lvl w:ilvl="0" w:tplc="0409000F">
      <w:start w:val="1"/>
      <w:numFmt w:val="decimal"/>
      <w:lvlText w:val="%1."/>
      <w:lvlJc w:val="left"/>
      <w:pPr>
        <w:tabs>
          <w:tab w:val="num" w:pos="720"/>
        </w:tabs>
        <w:ind w:left="720" w:hanging="360"/>
      </w:pPr>
      <w:rPr>
        <w:rFonts w:hint="default"/>
      </w:rPr>
    </w:lvl>
    <w:lvl w:ilvl="1" w:tplc="347491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344FCE"/>
    <w:multiLevelType w:val="hybridMultilevel"/>
    <w:tmpl w:val="9A9E1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num>
  <w:num w:numId="4">
    <w:abstractNumId w:val="17"/>
  </w:num>
  <w:num w:numId="5">
    <w:abstractNumId w:val="20"/>
  </w:num>
  <w:num w:numId="6">
    <w:abstractNumId w:val="29"/>
  </w:num>
  <w:num w:numId="7">
    <w:abstractNumId w:val="7"/>
  </w:num>
  <w:num w:numId="8">
    <w:abstractNumId w:val="2"/>
  </w:num>
  <w:num w:numId="9">
    <w:abstractNumId w:val="22"/>
  </w:num>
  <w:num w:numId="10">
    <w:abstractNumId w:val="34"/>
  </w:num>
  <w:num w:numId="11">
    <w:abstractNumId w:val="13"/>
  </w:num>
  <w:num w:numId="12">
    <w:abstractNumId w:val="31"/>
  </w:num>
  <w:num w:numId="13">
    <w:abstractNumId w:val="33"/>
  </w:num>
  <w:num w:numId="14">
    <w:abstractNumId w:val="4"/>
  </w:num>
  <w:num w:numId="15">
    <w:abstractNumId w:val="5"/>
  </w:num>
  <w:num w:numId="16">
    <w:abstractNumId w:val="15"/>
  </w:num>
  <w:num w:numId="17">
    <w:abstractNumId w:val="0"/>
  </w:num>
  <w:num w:numId="18">
    <w:abstractNumId w:val="27"/>
  </w:num>
  <w:num w:numId="19">
    <w:abstractNumId w:val="1"/>
  </w:num>
  <w:num w:numId="20">
    <w:abstractNumId w:val="23"/>
  </w:num>
  <w:num w:numId="21">
    <w:abstractNumId w:val="3"/>
  </w:num>
  <w:num w:numId="22">
    <w:abstractNumId w:val="12"/>
  </w:num>
  <w:num w:numId="23">
    <w:abstractNumId w:val="25"/>
  </w:num>
  <w:num w:numId="24">
    <w:abstractNumId w:val="24"/>
  </w:num>
  <w:num w:numId="25">
    <w:abstractNumId w:val="21"/>
  </w:num>
  <w:num w:numId="26">
    <w:abstractNumId w:val="14"/>
  </w:num>
  <w:num w:numId="27">
    <w:abstractNumId w:val="16"/>
  </w:num>
  <w:num w:numId="28">
    <w:abstractNumId w:val="9"/>
  </w:num>
  <w:num w:numId="29">
    <w:abstractNumId w:val="6"/>
  </w:num>
  <w:num w:numId="30">
    <w:abstractNumId w:val="30"/>
  </w:num>
  <w:num w:numId="31">
    <w:abstractNumId w:val="18"/>
  </w:num>
  <w:num w:numId="32">
    <w:abstractNumId w:val="10"/>
  </w:num>
  <w:num w:numId="33">
    <w:abstractNumId w:val="8"/>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7" w:nlCheck="1" w:checkStyle="1"/>
  <w:activeWritingStyle w:appName="MSWord" w:lang="en-GB"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e58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2E"/>
    <w:rsid w:val="00011634"/>
    <w:rsid w:val="00040FFC"/>
    <w:rsid w:val="0004545C"/>
    <w:rsid w:val="00063E5F"/>
    <w:rsid w:val="000A5A56"/>
    <w:rsid w:val="000B335E"/>
    <w:rsid w:val="000B3F0E"/>
    <w:rsid w:val="00101321"/>
    <w:rsid w:val="00101AE2"/>
    <w:rsid w:val="0012238B"/>
    <w:rsid w:val="00157DC1"/>
    <w:rsid w:val="00166E35"/>
    <w:rsid w:val="0017735C"/>
    <w:rsid w:val="001A2DCD"/>
    <w:rsid w:val="001B44B8"/>
    <w:rsid w:val="001D2D55"/>
    <w:rsid w:val="002031DF"/>
    <w:rsid w:val="00211AF2"/>
    <w:rsid w:val="002158BB"/>
    <w:rsid w:val="00215F5E"/>
    <w:rsid w:val="0022229D"/>
    <w:rsid w:val="00222A22"/>
    <w:rsid w:val="00232514"/>
    <w:rsid w:val="00237244"/>
    <w:rsid w:val="0024511B"/>
    <w:rsid w:val="00257C17"/>
    <w:rsid w:val="002A29F4"/>
    <w:rsid w:val="002A5E40"/>
    <w:rsid w:val="002C502B"/>
    <w:rsid w:val="002E3D9D"/>
    <w:rsid w:val="003049FD"/>
    <w:rsid w:val="00332710"/>
    <w:rsid w:val="00345F06"/>
    <w:rsid w:val="003623A7"/>
    <w:rsid w:val="00373CE5"/>
    <w:rsid w:val="003762C7"/>
    <w:rsid w:val="003900EA"/>
    <w:rsid w:val="00395ED4"/>
    <w:rsid w:val="003D6A3E"/>
    <w:rsid w:val="003D799D"/>
    <w:rsid w:val="003E0C99"/>
    <w:rsid w:val="003E2521"/>
    <w:rsid w:val="003E333D"/>
    <w:rsid w:val="00416850"/>
    <w:rsid w:val="00494170"/>
    <w:rsid w:val="00510BA2"/>
    <w:rsid w:val="005149A3"/>
    <w:rsid w:val="005320EA"/>
    <w:rsid w:val="00534006"/>
    <w:rsid w:val="00546DA0"/>
    <w:rsid w:val="00552EEC"/>
    <w:rsid w:val="0055348F"/>
    <w:rsid w:val="005600B3"/>
    <w:rsid w:val="005838BB"/>
    <w:rsid w:val="005860C3"/>
    <w:rsid w:val="00590A13"/>
    <w:rsid w:val="005956A8"/>
    <w:rsid w:val="005B5F4C"/>
    <w:rsid w:val="005C2C88"/>
    <w:rsid w:val="005C484F"/>
    <w:rsid w:val="005C671A"/>
    <w:rsid w:val="005C7AF9"/>
    <w:rsid w:val="005D08F7"/>
    <w:rsid w:val="005D5DF1"/>
    <w:rsid w:val="005E2439"/>
    <w:rsid w:val="005F66C4"/>
    <w:rsid w:val="00621EB2"/>
    <w:rsid w:val="0062312D"/>
    <w:rsid w:val="00647BE9"/>
    <w:rsid w:val="00676D94"/>
    <w:rsid w:val="006871A0"/>
    <w:rsid w:val="00693931"/>
    <w:rsid w:val="006B061E"/>
    <w:rsid w:val="006B29E2"/>
    <w:rsid w:val="006C1C68"/>
    <w:rsid w:val="006C2340"/>
    <w:rsid w:val="006C4E28"/>
    <w:rsid w:val="00705EBF"/>
    <w:rsid w:val="007149F8"/>
    <w:rsid w:val="00747F85"/>
    <w:rsid w:val="00765486"/>
    <w:rsid w:val="00787BF6"/>
    <w:rsid w:val="007958AB"/>
    <w:rsid w:val="007A1DA3"/>
    <w:rsid w:val="007B5129"/>
    <w:rsid w:val="007D4A2D"/>
    <w:rsid w:val="008125A7"/>
    <w:rsid w:val="00825AFC"/>
    <w:rsid w:val="00825E04"/>
    <w:rsid w:val="00857A72"/>
    <w:rsid w:val="00867C6F"/>
    <w:rsid w:val="0087197C"/>
    <w:rsid w:val="008B026B"/>
    <w:rsid w:val="008C01C4"/>
    <w:rsid w:val="008D22F7"/>
    <w:rsid w:val="00904024"/>
    <w:rsid w:val="00915A42"/>
    <w:rsid w:val="0096711F"/>
    <w:rsid w:val="00992E2F"/>
    <w:rsid w:val="009B33C5"/>
    <w:rsid w:val="009D075F"/>
    <w:rsid w:val="009D07AA"/>
    <w:rsid w:val="009D2FC7"/>
    <w:rsid w:val="00A141A0"/>
    <w:rsid w:val="00A3405F"/>
    <w:rsid w:val="00A3614D"/>
    <w:rsid w:val="00A8436A"/>
    <w:rsid w:val="00AA1CB6"/>
    <w:rsid w:val="00AE7A62"/>
    <w:rsid w:val="00B3388A"/>
    <w:rsid w:val="00B679A6"/>
    <w:rsid w:val="00BB2F97"/>
    <w:rsid w:val="00BB4E66"/>
    <w:rsid w:val="00BB6033"/>
    <w:rsid w:val="00BC5437"/>
    <w:rsid w:val="00BC5CA8"/>
    <w:rsid w:val="00BF7695"/>
    <w:rsid w:val="00C219EF"/>
    <w:rsid w:val="00C41E21"/>
    <w:rsid w:val="00C5241B"/>
    <w:rsid w:val="00C570AB"/>
    <w:rsid w:val="00C70CBA"/>
    <w:rsid w:val="00C7432E"/>
    <w:rsid w:val="00CA5324"/>
    <w:rsid w:val="00CE62CD"/>
    <w:rsid w:val="00D3605A"/>
    <w:rsid w:val="00D47219"/>
    <w:rsid w:val="00D63231"/>
    <w:rsid w:val="00D72337"/>
    <w:rsid w:val="00D74380"/>
    <w:rsid w:val="00D771BC"/>
    <w:rsid w:val="00DA236F"/>
    <w:rsid w:val="00DA7209"/>
    <w:rsid w:val="00DD03E8"/>
    <w:rsid w:val="00DE4E8A"/>
    <w:rsid w:val="00E06057"/>
    <w:rsid w:val="00E11166"/>
    <w:rsid w:val="00E15C76"/>
    <w:rsid w:val="00E166EB"/>
    <w:rsid w:val="00EA7763"/>
    <w:rsid w:val="00EE0CEB"/>
    <w:rsid w:val="00EF4B30"/>
    <w:rsid w:val="00F04B95"/>
    <w:rsid w:val="00F233D3"/>
    <w:rsid w:val="00F34E40"/>
    <w:rsid w:val="00F62597"/>
    <w:rsid w:val="00F850DF"/>
    <w:rsid w:val="00F87FDB"/>
    <w:rsid w:val="00F94CF5"/>
    <w:rsid w:val="00FE3F1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e5894"/>
    </o:shapedefaults>
    <o:shapelayout v:ext="edit">
      <o:idmap v:ext="edit" data="1"/>
    </o:shapelayout>
  </w:shapeDefaults>
  <w:decimalSymbol w:val="."/>
  <w:listSeparator w:val=","/>
  <w15:chartTrackingRefBased/>
  <w15:docId w15:val="{4D0432E7-2FDA-4F8E-B3D8-77C34122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lang w:val="en-US" w:eastAsia="en-US"/>
    </w:rPr>
  </w:style>
  <w:style w:type="paragraph" w:styleId="Heading1">
    <w:name w:val="heading 1"/>
    <w:basedOn w:val="Normal"/>
    <w:next w:val="Normal"/>
    <w:qFormat/>
    <w:pPr>
      <w:keepNext/>
      <w:jc w:val="center"/>
      <w:outlineLvl w:val="0"/>
    </w:pPr>
    <w:rPr>
      <w:b/>
      <w:bCs/>
      <w:sz w:val="40"/>
      <w:lang w:val="en-GB"/>
    </w:rPr>
  </w:style>
  <w:style w:type="paragraph" w:styleId="Heading2">
    <w:name w:val="heading 2"/>
    <w:basedOn w:val="Normal"/>
    <w:next w:val="Normal"/>
    <w:qFormat/>
    <w:pPr>
      <w:keepNext/>
      <w:ind w:left="240"/>
      <w:outlineLvl w:val="1"/>
    </w:pPr>
    <w:rPr>
      <w:i/>
      <w:iCs/>
      <w:szCs w:val="20"/>
    </w:rPr>
  </w:style>
  <w:style w:type="paragraph" w:styleId="Heading3">
    <w:name w:val="heading 3"/>
    <w:basedOn w:val="Normal"/>
    <w:next w:val="Normal"/>
    <w:qFormat/>
    <w:pPr>
      <w:keepNext/>
      <w:jc w:val="center"/>
      <w:outlineLvl w:val="2"/>
    </w:pPr>
    <w:rPr>
      <w:b/>
      <w:bCs/>
      <w:color w:val="00CCFF"/>
    </w:rPr>
  </w:style>
  <w:style w:type="paragraph" w:styleId="Heading4">
    <w:name w:val="heading 4"/>
    <w:basedOn w:val="Normal"/>
    <w:next w:val="Normal"/>
    <w:qFormat/>
    <w:pPr>
      <w:keepNext/>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ommentText">
    <w:name w:val="annotation text"/>
    <w:basedOn w:val="Normal"/>
    <w:link w:val="CommentTextChar"/>
    <w:uiPriority w:val="99"/>
    <w:rPr>
      <w:lang w:val="en-GB"/>
    </w:rPr>
  </w:style>
  <w:style w:type="paragraph" w:styleId="BodyText">
    <w:name w:val="Body Text"/>
    <w:basedOn w:val="Normal"/>
    <w:pPr>
      <w:autoSpaceDE w:val="0"/>
      <w:autoSpaceDN w:val="0"/>
      <w:adjustRightInd w:val="0"/>
      <w:jc w:val="both"/>
    </w:pPr>
    <w:rPr>
      <w:rFonts w:ascii="Courier New" w:hAnsi="Courier New" w:cs="Courier New"/>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sz w:val="22"/>
      <w:szCs w:val="20"/>
    </w:rPr>
  </w:style>
  <w:style w:type="character" w:styleId="Emphasis">
    <w:name w:val="Emphasis"/>
    <w:qFormat/>
    <w:rPr>
      <w:i/>
      <w:iCs/>
    </w:rPr>
  </w:style>
  <w:style w:type="paragraph" w:styleId="BodyText2">
    <w:name w:val="Body Text 2"/>
    <w:basedOn w:val="Normal"/>
    <w:pPr>
      <w:jc w:val="center"/>
    </w:pPr>
  </w:style>
  <w:style w:type="paragraph" w:styleId="FootnoteText">
    <w:name w:val="footnote text"/>
    <w:basedOn w:val="Normal"/>
    <w:semiHidden/>
    <w:pPr>
      <w:jc w:val="both"/>
    </w:pPr>
    <w:rPr>
      <w:szCs w:val="20"/>
      <w:lang w:val="en-GB"/>
    </w:rPr>
  </w:style>
  <w:style w:type="character" w:styleId="FootnoteReference">
    <w:name w:val="footnote reference"/>
    <w:semiHidden/>
    <w:rPr>
      <w:vertAlign w:val="superscript"/>
    </w:rPr>
  </w:style>
  <w:style w:type="paragraph" w:styleId="BodyTextIndent">
    <w:name w:val="Body Text Indent"/>
    <w:basedOn w:val="Normal"/>
    <w:pPr>
      <w:ind w:left="360"/>
    </w:pPr>
    <w:rPr>
      <w:bCs/>
      <w:sz w:val="21"/>
      <w:szCs w:val="21"/>
    </w:rPr>
  </w:style>
  <w:style w:type="character" w:customStyle="1" w:styleId="style3">
    <w:name w:val="style3"/>
    <w:basedOn w:val="DefaultParagraphFont"/>
  </w:style>
  <w:style w:type="character" w:customStyle="1" w:styleId="apple-style-span">
    <w:name w:val="apple-style-span"/>
    <w:basedOn w:val="DefaultParagraphFont"/>
    <w:rsid w:val="001D2D55"/>
  </w:style>
  <w:style w:type="paragraph" w:styleId="BalloonText">
    <w:name w:val="Balloon Text"/>
    <w:basedOn w:val="Normal"/>
    <w:semiHidden/>
    <w:rsid w:val="005600B3"/>
    <w:rPr>
      <w:rFonts w:ascii="Tahoma" w:hAnsi="Tahoma" w:cs="Tahoma"/>
      <w:sz w:val="16"/>
      <w:szCs w:val="16"/>
    </w:rPr>
  </w:style>
  <w:style w:type="paragraph" w:styleId="Title">
    <w:name w:val="Title"/>
    <w:basedOn w:val="Normal"/>
    <w:link w:val="TitleChar"/>
    <w:qFormat/>
    <w:rsid w:val="00510BA2"/>
    <w:pPr>
      <w:jc w:val="center"/>
    </w:pPr>
    <w:rPr>
      <w:rFonts w:ascii="Garamond" w:hAnsi="Garamond" w:cs="Times New Roman"/>
      <w:b/>
      <w:bCs/>
      <w:sz w:val="24"/>
      <w:u w:val="single"/>
    </w:rPr>
  </w:style>
  <w:style w:type="character" w:customStyle="1" w:styleId="TitleChar">
    <w:name w:val="Title Char"/>
    <w:link w:val="Title"/>
    <w:rsid w:val="00510BA2"/>
    <w:rPr>
      <w:rFonts w:ascii="Garamond" w:hAnsi="Garamond"/>
      <w:b/>
      <w:bCs/>
      <w:sz w:val="24"/>
      <w:szCs w:val="24"/>
      <w:u w:val="single"/>
      <w:lang w:val="en-US" w:eastAsia="en-US"/>
    </w:rPr>
  </w:style>
  <w:style w:type="paragraph" w:styleId="NoSpacing">
    <w:name w:val="No Spacing"/>
    <w:link w:val="NoSpacingChar"/>
    <w:uiPriority w:val="1"/>
    <w:qFormat/>
    <w:rsid w:val="00DE4E8A"/>
    <w:rPr>
      <w:rFonts w:ascii="Calibri" w:eastAsia="Calibri" w:hAnsi="Calibri"/>
      <w:sz w:val="22"/>
      <w:szCs w:val="22"/>
      <w:lang w:val="en-US" w:eastAsia="en-US"/>
    </w:rPr>
  </w:style>
  <w:style w:type="character" w:customStyle="1" w:styleId="NoSpacingChar">
    <w:name w:val="No Spacing Char"/>
    <w:link w:val="NoSpacing"/>
    <w:uiPriority w:val="1"/>
    <w:rsid w:val="00DE4E8A"/>
    <w:rPr>
      <w:rFonts w:ascii="Calibri" w:eastAsia="Calibri" w:hAnsi="Calibri"/>
      <w:sz w:val="22"/>
      <w:szCs w:val="22"/>
      <w:lang w:val="en-US" w:eastAsia="en-US" w:bidi="ar-SA"/>
    </w:rPr>
  </w:style>
  <w:style w:type="paragraph" w:styleId="NormalWeb">
    <w:name w:val="Normal (Web)"/>
    <w:basedOn w:val="Normal"/>
    <w:uiPriority w:val="99"/>
    <w:unhideWhenUsed/>
    <w:rsid w:val="00DE4E8A"/>
    <w:pPr>
      <w:spacing w:before="100" w:beforeAutospacing="1" w:after="100" w:afterAutospacing="1"/>
    </w:pPr>
    <w:rPr>
      <w:rFonts w:ascii="Times New Roman" w:hAnsi="Times New Roman" w:cs="Times New Roman"/>
      <w:sz w:val="24"/>
    </w:rPr>
  </w:style>
  <w:style w:type="character" w:customStyle="1" w:styleId="apple-converted-space">
    <w:name w:val="apple-converted-space"/>
    <w:rsid w:val="00215F5E"/>
  </w:style>
  <w:style w:type="paragraph" w:customStyle="1" w:styleId="CM37">
    <w:name w:val="CM37"/>
    <w:basedOn w:val="Normal"/>
    <w:next w:val="Normal"/>
    <w:uiPriority w:val="99"/>
    <w:rsid w:val="000B335E"/>
    <w:pPr>
      <w:widowControl w:val="0"/>
      <w:autoSpaceDE w:val="0"/>
      <w:autoSpaceDN w:val="0"/>
      <w:adjustRightInd w:val="0"/>
      <w:spacing w:after="245"/>
    </w:pPr>
    <w:rPr>
      <w:rFonts w:ascii="Trebuchet MS" w:eastAsiaTheme="minorEastAsia" w:hAnsi="Trebuchet MS" w:cstheme="minorBidi"/>
      <w:sz w:val="24"/>
      <w:lang w:val="en-IN" w:eastAsia="en-IN"/>
    </w:rPr>
  </w:style>
  <w:style w:type="table" w:styleId="TableGrid">
    <w:name w:val="Table Grid"/>
    <w:basedOn w:val="TableNormal"/>
    <w:uiPriority w:val="39"/>
    <w:rsid w:val="00857A72"/>
    <w:rPr>
      <w:rFonts w:asciiTheme="minorHAnsi" w:eastAsiaTheme="minorHAnsi" w:hAnsiTheme="minorHAnsi" w:cstheme="minorBidi"/>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A72"/>
    <w:pPr>
      <w:spacing w:line="276" w:lineRule="auto"/>
      <w:ind w:left="720"/>
      <w:contextualSpacing/>
    </w:pPr>
    <w:rPr>
      <w:rFonts w:eastAsia="Arial" w:cs="Mangal"/>
      <w:color w:val="000000"/>
      <w:sz w:val="22"/>
      <w:szCs w:val="20"/>
      <w:lang w:val="en-IN" w:eastAsia="en-IN" w:bidi="hi-IN"/>
    </w:rPr>
  </w:style>
  <w:style w:type="character" w:customStyle="1" w:styleId="CommentTextChar">
    <w:name w:val="Comment Text Char"/>
    <w:basedOn w:val="DefaultParagraphFont"/>
    <w:link w:val="CommentText"/>
    <w:uiPriority w:val="99"/>
    <w:rsid w:val="00857A72"/>
    <w:rPr>
      <w:rFonts w:ascii="Arial" w:hAnsi="Arial" w:cs="Arial"/>
      <w:szCs w:val="24"/>
      <w:lang w:eastAsia="en-US"/>
    </w:rPr>
  </w:style>
  <w:style w:type="character" w:customStyle="1" w:styleId="FooterChar">
    <w:name w:val="Footer Char"/>
    <w:basedOn w:val="DefaultParagraphFont"/>
    <w:link w:val="Footer"/>
    <w:uiPriority w:val="99"/>
    <w:rsid w:val="00D3605A"/>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92657">
      <w:bodyDiv w:val="1"/>
      <w:marLeft w:val="0"/>
      <w:marRight w:val="0"/>
      <w:marTop w:val="0"/>
      <w:marBottom w:val="0"/>
      <w:divBdr>
        <w:top w:val="none" w:sz="0" w:space="0" w:color="auto"/>
        <w:left w:val="none" w:sz="0" w:space="0" w:color="auto"/>
        <w:bottom w:val="none" w:sz="0" w:space="0" w:color="auto"/>
        <w:right w:val="none" w:sz="0" w:space="0" w:color="auto"/>
      </w:divBdr>
      <w:divsChild>
        <w:div w:id="1824471874">
          <w:marLeft w:val="0"/>
          <w:marRight w:val="0"/>
          <w:marTop w:val="0"/>
          <w:marBottom w:val="0"/>
          <w:divBdr>
            <w:top w:val="none" w:sz="0" w:space="0" w:color="auto"/>
            <w:left w:val="none" w:sz="0" w:space="0" w:color="auto"/>
            <w:bottom w:val="none" w:sz="0" w:space="0" w:color="auto"/>
            <w:right w:val="none" w:sz="0" w:space="0" w:color="auto"/>
          </w:divBdr>
          <w:divsChild>
            <w:div w:id="19310861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6848269">
                  <w:marLeft w:val="0"/>
                  <w:marRight w:val="0"/>
                  <w:marTop w:val="0"/>
                  <w:marBottom w:val="0"/>
                  <w:divBdr>
                    <w:top w:val="none" w:sz="0" w:space="0" w:color="auto"/>
                    <w:left w:val="none" w:sz="0" w:space="0" w:color="auto"/>
                    <w:bottom w:val="none" w:sz="0" w:space="0" w:color="auto"/>
                    <w:right w:val="none" w:sz="0" w:space="0" w:color="auto"/>
                  </w:divBdr>
                </w:div>
                <w:div w:id="1752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CHRI</Company>
  <LinksUpToDate>false</LinksUpToDate>
  <CharactersWithSpaces>11445</CharactersWithSpaces>
  <SharedDoc>false</SharedDoc>
  <HLinks>
    <vt:vector size="6" baseType="variant">
      <vt:variant>
        <vt:i4>6422593</vt:i4>
      </vt:variant>
      <vt:variant>
        <vt:i4>0</vt:i4>
      </vt:variant>
      <vt:variant>
        <vt:i4>0</vt:i4>
      </vt:variant>
      <vt:variant>
        <vt:i4>5</vt:i4>
      </vt:variant>
      <vt:variant>
        <vt:lpwstr>mailto:chriall@nda.vsnl.net.in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dc:creator>
  <cp:keywords/>
  <cp:lastModifiedBy>Raja Bagga</cp:lastModifiedBy>
  <cp:revision>3</cp:revision>
  <cp:lastPrinted>2016-02-16T09:41:00Z</cp:lastPrinted>
  <dcterms:created xsi:type="dcterms:W3CDTF">2016-06-21T10:25:00Z</dcterms:created>
  <dcterms:modified xsi:type="dcterms:W3CDTF">2016-06-21T10:30:00Z</dcterms:modified>
</cp:coreProperties>
</file>